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6DDA7" w14:textId="3B4F64EF" w:rsidR="00D14E4D" w:rsidRPr="00A7287A" w:rsidRDefault="00167F88" w:rsidP="00D14E4D">
      <w:pPr>
        <w:spacing w:after="0" w:line="240" w:lineRule="auto"/>
        <w:jc w:val="center"/>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8"/>
          <w:szCs w:val="28"/>
          <w:lang w:val="en-GB" w:eastAsia="en-GB"/>
          <w14:ligatures w14:val="none"/>
        </w:rPr>
        <w:t>VACANCY NOTICE</w:t>
      </w:r>
    </w:p>
    <w:p w14:paraId="68B23A4A" w14:textId="77777777" w:rsidR="00D14E4D" w:rsidRPr="00A7287A" w:rsidRDefault="00D14E4D" w:rsidP="00D14E4D">
      <w:pPr>
        <w:spacing w:after="0" w:line="240" w:lineRule="auto"/>
        <w:jc w:val="center"/>
        <w:rPr>
          <w:rFonts w:ascii="Tahoma" w:eastAsia="Times New Roman" w:hAnsi="Tahoma" w:cs="Tahoma"/>
          <w:b/>
          <w:kern w:val="0"/>
          <w:sz w:val="20"/>
          <w:szCs w:val="20"/>
          <w:lang w:val="en-GB" w:eastAsia="en-GB"/>
          <w14:ligatures w14:val="none"/>
        </w:rPr>
      </w:pPr>
    </w:p>
    <w:p w14:paraId="18731502" w14:textId="08F4E25B" w:rsidR="00D14E4D" w:rsidRPr="00A7287A" w:rsidRDefault="00D14E4D" w:rsidP="00D14E4D">
      <w:pPr>
        <w:spacing w:after="0" w:line="240" w:lineRule="auto"/>
        <w:jc w:val="center"/>
        <w:rPr>
          <w:rFonts w:ascii="Tahoma" w:eastAsia="Times New Roman" w:hAnsi="Tahoma" w:cs="Tahoma"/>
          <w:b/>
          <w:kern w:val="0"/>
          <w:sz w:val="28"/>
          <w:szCs w:val="28"/>
          <w:lang w:val="en-GB" w:eastAsia="en-GB"/>
          <w14:ligatures w14:val="none"/>
        </w:rPr>
      </w:pPr>
      <w:bookmarkStart w:id="0" w:name="_Hlk189666599"/>
      <w:r w:rsidRPr="00A7287A">
        <w:rPr>
          <w:rFonts w:ascii="Tahoma" w:eastAsia="Times New Roman" w:hAnsi="Tahoma" w:cs="Tahoma"/>
          <w:b/>
          <w:kern w:val="0"/>
          <w:sz w:val="28"/>
          <w:szCs w:val="28"/>
          <w:lang w:val="en-GB" w:eastAsia="en-GB"/>
          <w14:ligatures w14:val="none"/>
        </w:rPr>
        <w:t xml:space="preserve">SENIOR NON-KEY EXPERT IN </w:t>
      </w:r>
      <w:r w:rsidR="00331BAE" w:rsidRPr="00331BAE">
        <w:rPr>
          <w:rFonts w:ascii="Tahoma" w:eastAsia="Times New Roman" w:hAnsi="Tahoma" w:cs="Tahoma"/>
          <w:b/>
          <w:kern w:val="0"/>
          <w:sz w:val="28"/>
          <w:szCs w:val="28"/>
          <w:lang w:val="en-GB" w:eastAsia="en-GB"/>
          <w14:ligatures w14:val="none"/>
        </w:rPr>
        <w:t>IT SYSTEMS FUNCTIONS</w:t>
      </w:r>
    </w:p>
    <w:p w14:paraId="7972B3AB" w14:textId="77777777" w:rsidR="00167F88" w:rsidRPr="00A7287A" w:rsidRDefault="00167F88" w:rsidP="00167F88">
      <w:pPr>
        <w:spacing w:after="0" w:line="240" w:lineRule="auto"/>
        <w:jc w:val="both"/>
        <w:rPr>
          <w:rFonts w:ascii="Tahoma" w:eastAsia="Times New Roman" w:hAnsi="Tahoma" w:cs="Tahoma"/>
          <w:b/>
          <w:kern w:val="0"/>
          <w:sz w:val="20"/>
          <w:szCs w:val="20"/>
          <w:lang w:val="en-GB"/>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6265"/>
      </w:tblGrid>
      <w:tr w:rsidR="00167F88" w:rsidRPr="00A7287A" w14:paraId="4B860AA8" w14:textId="77777777" w:rsidTr="005334A4">
        <w:trPr>
          <w:trHeight w:val="340"/>
        </w:trPr>
        <w:tc>
          <w:tcPr>
            <w:tcW w:w="2751" w:type="dxa"/>
            <w:vAlign w:val="center"/>
          </w:tcPr>
          <w:bookmarkEnd w:id="0"/>
          <w:p w14:paraId="11D359B4"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Project title: </w:t>
            </w:r>
          </w:p>
        </w:tc>
        <w:tc>
          <w:tcPr>
            <w:tcW w:w="6265" w:type="dxa"/>
            <w:vAlign w:val="center"/>
          </w:tcPr>
          <w:p w14:paraId="742506E2"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Support of Quality Assurance System for Social Services</w:t>
            </w:r>
          </w:p>
        </w:tc>
      </w:tr>
      <w:tr w:rsidR="00167F88" w:rsidRPr="00A7287A" w14:paraId="7B69EE8D" w14:textId="77777777" w:rsidTr="005334A4">
        <w:trPr>
          <w:trHeight w:val="340"/>
        </w:trPr>
        <w:tc>
          <w:tcPr>
            <w:tcW w:w="2751" w:type="dxa"/>
            <w:vAlign w:val="center"/>
          </w:tcPr>
          <w:p w14:paraId="7053A0ED"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Contracting Authority: </w:t>
            </w:r>
          </w:p>
        </w:tc>
        <w:tc>
          <w:tcPr>
            <w:tcW w:w="6265" w:type="dxa"/>
            <w:vAlign w:val="center"/>
          </w:tcPr>
          <w:p w14:paraId="53519264"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European Union Delegation (EUD) in North Macedonia</w:t>
            </w:r>
          </w:p>
        </w:tc>
      </w:tr>
      <w:tr w:rsidR="00167F88" w:rsidRPr="00A7287A" w14:paraId="37131B1D" w14:textId="77777777" w:rsidTr="005334A4">
        <w:trPr>
          <w:trHeight w:val="510"/>
        </w:trPr>
        <w:tc>
          <w:tcPr>
            <w:tcW w:w="2751" w:type="dxa"/>
            <w:vAlign w:val="center"/>
          </w:tcPr>
          <w:p w14:paraId="29F18A77"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Implemented by: </w:t>
            </w:r>
          </w:p>
        </w:tc>
        <w:tc>
          <w:tcPr>
            <w:tcW w:w="6265" w:type="dxa"/>
            <w:vAlign w:val="center"/>
          </w:tcPr>
          <w:p w14:paraId="3259B8CB"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 xml:space="preserve">WYG SAVJETOVANJE d.o.o. with CGM Consorzio Nazionale della </w:t>
            </w:r>
            <w:proofErr w:type="spellStart"/>
            <w:r w:rsidRPr="00A7287A">
              <w:rPr>
                <w:rFonts w:ascii="Tahoma" w:hAnsi="Tahoma" w:cs="Tahoma"/>
                <w:sz w:val="18"/>
                <w:szCs w:val="18"/>
                <w:lang w:val="en-GB"/>
              </w:rPr>
              <w:t>Cooperatione</w:t>
            </w:r>
            <w:proofErr w:type="spellEnd"/>
            <w:r w:rsidRPr="00A7287A">
              <w:rPr>
                <w:rFonts w:ascii="Tahoma" w:hAnsi="Tahoma" w:cs="Tahoma"/>
                <w:sz w:val="18"/>
                <w:szCs w:val="18"/>
                <w:lang w:val="en-GB"/>
              </w:rPr>
              <w:t xml:space="preserve"> Sociale Gio </w:t>
            </w:r>
            <w:proofErr w:type="spellStart"/>
            <w:r w:rsidRPr="00A7287A">
              <w:rPr>
                <w:rFonts w:ascii="Tahoma" w:hAnsi="Tahoma" w:cs="Tahoma"/>
                <w:sz w:val="18"/>
                <w:szCs w:val="18"/>
                <w:lang w:val="en-GB"/>
              </w:rPr>
              <w:t>Mattarelli</w:t>
            </w:r>
            <w:proofErr w:type="spellEnd"/>
          </w:p>
        </w:tc>
      </w:tr>
      <w:tr w:rsidR="00167F88" w:rsidRPr="00A7287A" w14:paraId="5675A8D6" w14:textId="77777777" w:rsidTr="005334A4">
        <w:trPr>
          <w:trHeight w:val="340"/>
        </w:trPr>
        <w:tc>
          <w:tcPr>
            <w:tcW w:w="2751" w:type="dxa"/>
            <w:vAlign w:val="center"/>
          </w:tcPr>
          <w:p w14:paraId="7303F96E"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Beneficiary institutions:</w:t>
            </w:r>
          </w:p>
        </w:tc>
        <w:tc>
          <w:tcPr>
            <w:tcW w:w="6265" w:type="dxa"/>
            <w:vAlign w:val="center"/>
          </w:tcPr>
          <w:p w14:paraId="7A84DF41"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Ministry of Social Policy, Demographics and Youth MSPDY</w:t>
            </w:r>
          </w:p>
        </w:tc>
      </w:tr>
      <w:tr w:rsidR="00167F88" w:rsidRPr="00A7287A" w14:paraId="0C4270D7" w14:textId="77777777" w:rsidTr="005334A4">
        <w:trPr>
          <w:trHeight w:val="340"/>
        </w:trPr>
        <w:tc>
          <w:tcPr>
            <w:tcW w:w="2751" w:type="dxa"/>
            <w:vAlign w:val="center"/>
          </w:tcPr>
          <w:p w14:paraId="7ADB0D0E"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Project duration </w:t>
            </w:r>
          </w:p>
        </w:tc>
        <w:tc>
          <w:tcPr>
            <w:tcW w:w="6265" w:type="dxa"/>
            <w:vAlign w:val="center"/>
          </w:tcPr>
          <w:p w14:paraId="4090C0D5"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30 months, from November 2024 to May 2027</w:t>
            </w:r>
          </w:p>
        </w:tc>
      </w:tr>
    </w:tbl>
    <w:p w14:paraId="698AEDD8" w14:textId="77777777" w:rsidR="00167F88" w:rsidRPr="00A7287A" w:rsidRDefault="00167F88" w:rsidP="00167F88">
      <w:pPr>
        <w:spacing w:after="0" w:line="240" w:lineRule="auto"/>
        <w:rPr>
          <w:rFonts w:ascii="Tahoma" w:eastAsia="Times New Roman" w:hAnsi="Tahoma" w:cs="Tahoma"/>
          <w:kern w:val="0"/>
          <w:sz w:val="20"/>
          <w:szCs w:val="20"/>
          <w:lang w:val="en-GB"/>
          <w14:ligatures w14:val="none"/>
        </w:rPr>
      </w:pPr>
    </w:p>
    <w:tbl>
      <w:tblPr>
        <w:tblStyle w:val="TableGrid1"/>
        <w:tblW w:w="0" w:type="auto"/>
        <w:shd w:val="clear" w:color="auto" w:fill="D9D9D9"/>
        <w:tblLook w:val="04A0" w:firstRow="1" w:lastRow="0" w:firstColumn="1" w:lastColumn="0" w:noHBand="0" w:noVBand="1"/>
      </w:tblPr>
      <w:tblGrid>
        <w:gridCol w:w="9016"/>
      </w:tblGrid>
      <w:tr w:rsidR="00D14E4D" w:rsidRPr="00A7287A" w14:paraId="1DE186D7" w14:textId="77777777" w:rsidTr="00D14E4D">
        <w:tc>
          <w:tcPr>
            <w:tcW w:w="9242" w:type="dxa"/>
            <w:shd w:val="clear" w:color="auto" w:fill="D9D9D9"/>
          </w:tcPr>
          <w:p w14:paraId="4B41297D" w14:textId="77777777" w:rsidR="00D14E4D" w:rsidRPr="00A7287A" w:rsidRDefault="00D14E4D" w:rsidP="00D14E4D">
            <w:pPr>
              <w:spacing w:line="240" w:lineRule="auto"/>
              <w:jc w:val="both"/>
              <w:rPr>
                <w:rFonts w:ascii="Tahoma" w:hAnsi="Tahoma" w:cs="Tahoma"/>
                <w:b/>
                <w:sz w:val="20"/>
                <w:szCs w:val="20"/>
                <w:lang w:val="en-GB"/>
              </w:rPr>
            </w:pPr>
            <w:r w:rsidRPr="00A7287A">
              <w:rPr>
                <w:rFonts w:ascii="Tahoma" w:hAnsi="Tahoma" w:cs="Tahoma"/>
                <w:b/>
                <w:sz w:val="20"/>
                <w:szCs w:val="20"/>
                <w:lang w:val="en-GB"/>
              </w:rPr>
              <w:t>PROJECT BACKGROUND</w:t>
            </w:r>
          </w:p>
        </w:tc>
      </w:tr>
    </w:tbl>
    <w:p w14:paraId="6FFEA531" w14:textId="77777777" w:rsidR="00D14E4D" w:rsidRPr="00A7287A" w:rsidRDefault="00D14E4D" w:rsidP="00D14E4D">
      <w:pPr>
        <w:spacing w:after="0" w:line="240" w:lineRule="auto"/>
        <w:jc w:val="both"/>
        <w:rPr>
          <w:rFonts w:ascii="Tahoma" w:eastAsia="Times New Roman" w:hAnsi="Tahoma" w:cs="Tahoma"/>
          <w:b/>
          <w:kern w:val="0"/>
          <w:sz w:val="20"/>
          <w:szCs w:val="20"/>
          <w:lang w:val="en-GB"/>
          <w14:ligatures w14:val="none"/>
        </w:rPr>
      </w:pPr>
    </w:p>
    <w:p w14:paraId="0B7615D3" w14:textId="55AC2491" w:rsidR="00167F88" w:rsidRPr="00A7287A" w:rsidRDefault="00167F88" w:rsidP="005B5F25">
      <w:pPr>
        <w:spacing w:after="0" w:line="240" w:lineRule="auto"/>
        <w:jc w:val="both"/>
        <w:rPr>
          <w:rFonts w:ascii="Tahoma" w:hAnsi="Tahoma" w:cs="Tahoma"/>
          <w:sz w:val="20"/>
          <w:szCs w:val="20"/>
          <w:lang w:val="en-GB"/>
        </w:rPr>
      </w:pPr>
      <w:bookmarkStart w:id="1" w:name="_Hlk190427486"/>
      <w:r w:rsidRPr="00A7287A">
        <w:rPr>
          <w:rFonts w:ascii="Tahoma" w:hAnsi="Tahoma" w:cs="Tahoma"/>
          <w:sz w:val="20"/>
          <w:szCs w:val="20"/>
          <w:lang w:val="en-GB"/>
        </w:rPr>
        <w:t xml:space="preserve">The Senior Non-Key Expert in </w:t>
      </w:r>
      <w:r w:rsidR="00ED68BF" w:rsidRPr="00ED68BF">
        <w:rPr>
          <w:rFonts w:ascii="Tahoma" w:hAnsi="Tahoma" w:cs="Tahoma"/>
          <w:sz w:val="20"/>
          <w:szCs w:val="20"/>
          <w:lang w:val="en-GB"/>
        </w:rPr>
        <w:t xml:space="preserve">IT Systems Functions </w:t>
      </w:r>
      <w:r w:rsidRPr="00A7287A">
        <w:rPr>
          <w:rFonts w:ascii="Tahoma" w:hAnsi="Tahoma" w:cs="Tahoma"/>
          <w:sz w:val="20"/>
          <w:szCs w:val="20"/>
          <w:lang w:val="en-GB"/>
        </w:rPr>
        <w:t>will work as part of the project team for the EU funded project “Support of Quality Assurance System for Social Services” in the Republic of North Macedonia.</w:t>
      </w:r>
    </w:p>
    <w:p w14:paraId="696929CF" w14:textId="77777777" w:rsidR="00167F88" w:rsidRPr="00A7287A" w:rsidRDefault="00167F88" w:rsidP="005B5F25">
      <w:pPr>
        <w:spacing w:after="0" w:line="240" w:lineRule="auto"/>
        <w:jc w:val="both"/>
        <w:rPr>
          <w:rFonts w:ascii="Tahoma" w:hAnsi="Tahoma" w:cs="Tahoma"/>
          <w:sz w:val="20"/>
          <w:szCs w:val="20"/>
          <w:lang w:val="en-GB"/>
        </w:rPr>
      </w:pPr>
    </w:p>
    <w:p w14:paraId="171446C2" w14:textId="4C300629" w:rsidR="00D14E4D" w:rsidRPr="00A7287A" w:rsidRDefault="00D14E4D" w:rsidP="005B5F25">
      <w:pPr>
        <w:spacing w:after="0" w:line="240" w:lineRule="auto"/>
        <w:jc w:val="both"/>
        <w:rPr>
          <w:rFonts w:ascii="Tahoma" w:eastAsia="Times New Roman" w:hAnsi="Tahoma" w:cs="Tahoma"/>
          <w:kern w:val="0"/>
          <w:sz w:val="20"/>
          <w:szCs w:val="20"/>
          <w:lang w:val="en-GB" w:eastAsia="en-GB"/>
          <w14:ligatures w14:val="none"/>
        </w:rPr>
      </w:pPr>
      <w:r w:rsidRPr="00A7287A">
        <w:rPr>
          <w:rFonts w:ascii="Tahoma" w:eastAsia="Times New Roman" w:hAnsi="Tahoma" w:cs="Tahoma"/>
          <w:kern w:val="0"/>
          <w:sz w:val="20"/>
          <w:szCs w:val="20"/>
          <w:lang w:val="en-GB" w:eastAsia="en-GB"/>
          <w14:ligatures w14:val="none"/>
        </w:rPr>
        <w:t>Overall objective of the project is to support reforms and policies that promotes access to quality social services for all beneficiaries throughout the country. The purpose of the project is to further develop and support the implementation of comprehensive effective and efficient quality assurance system of social services.</w:t>
      </w:r>
    </w:p>
    <w:p w14:paraId="7FEB40FC" w14:textId="77777777" w:rsidR="00D14E4D" w:rsidRPr="00A7287A" w:rsidRDefault="00D14E4D" w:rsidP="00D14E4D">
      <w:pPr>
        <w:spacing w:after="0" w:line="240" w:lineRule="auto"/>
        <w:rPr>
          <w:rFonts w:ascii="Tahoma" w:eastAsia="Times New Roman" w:hAnsi="Tahoma" w:cs="Tahoma"/>
          <w:kern w:val="0"/>
          <w:sz w:val="20"/>
          <w:szCs w:val="20"/>
          <w:lang w:val="en-GB" w:eastAsia="en-GB"/>
          <w14:ligatures w14:val="none"/>
        </w:rPr>
      </w:pPr>
    </w:p>
    <w:p w14:paraId="7F2912CE" w14:textId="77777777" w:rsidR="00D14E4D" w:rsidRPr="00A7287A" w:rsidRDefault="00D14E4D" w:rsidP="00D14E4D">
      <w:pPr>
        <w:spacing w:after="0" w:line="240" w:lineRule="auto"/>
        <w:rPr>
          <w:rFonts w:ascii="Tahoma" w:eastAsia="Times New Roman" w:hAnsi="Tahoma" w:cs="Tahoma"/>
          <w:kern w:val="0"/>
          <w:sz w:val="20"/>
          <w:szCs w:val="20"/>
          <w:lang w:val="en-GB" w:eastAsia="en-GB"/>
          <w14:ligatures w14:val="none"/>
        </w:rPr>
      </w:pPr>
      <w:r w:rsidRPr="00A7287A">
        <w:rPr>
          <w:rFonts w:ascii="Tahoma" w:eastAsia="Times New Roman" w:hAnsi="Tahoma" w:cs="Tahoma"/>
          <w:kern w:val="0"/>
          <w:sz w:val="20"/>
          <w:szCs w:val="20"/>
          <w:lang w:val="en-GB" w:eastAsia="en-GB"/>
          <w14:ligatures w14:val="none"/>
        </w:rPr>
        <w:t>Expected Outputs to be achieved are the following:</w:t>
      </w:r>
    </w:p>
    <w:p w14:paraId="65C3746D"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Output1 1: Enhanced functional framework for implementation of quality assurance standards for delivery of social services through advancement of M&amp;E system and performance framework for measuring at national, regional and local level. </w:t>
      </w:r>
    </w:p>
    <w:p w14:paraId="165662BA"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Output 2: Reinforced capacities of relevant stakeholders for applying comprehensive set of M&amp;E methodology and tools for delivery of social services, as well enhanced reporting and planning at national, regional and local level. </w:t>
      </w:r>
    </w:p>
    <w:p w14:paraId="0B1626FB"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Output 3: Enhanced capacities for conducting supervision and inspection by relevant institutions.</w:t>
      </w:r>
    </w:p>
    <w:bookmarkEnd w:id="1"/>
    <w:p w14:paraId="6BE22181" w14:textId="77777777" w:rsidR="00D14E4D" w:rsidRPr="00A7287A" w:rsidRDefault="00D14E4D" w:rsidP="00D14E4D">
      <w:pPr>
        <w:spacing w:after="0" w:line="240" w:lineRule="auto"/>
        <w:rPr>
          <w:rFonts w:ascii="Tahoma" w:eastAsia="Times New Roman" w:hAnsi="Tahoma" w:cs="Tahoma"/>
          <w:kern w:val="0"/>
          <w:sz w:val="20"/>
          <w:szCs w:val="20"/>
          <w:lang w:val="en-GB" w:eastAsia="en-GB"/>
          <w14:ligatures w14:val="none"/>
        </w:rPr>
      </w:pPr>
    </w:p>
    <w:p w14:paraId="5D2C4627" w14:textId="0B9C94C1" w:rsidR="00D14E4D" w:rsidRPr="00A7287A" w:rsidRDefault="00D14E4D" w:rsidP="00D14E4D">
      <w:pPr>
        <w:spacing w:after="0" w:line="240" w:lineRule="auto"/>
        <w:rPr>
          <w:rFonts w:ascii="Tahoma" w:eastAsia="Times New Roman" w:hAnsi="Tahoma" w:cs="Tahoma"/>
          <w:kern w:val="0"/>
          <w:sz w:val="20"/>
          <w:szCs w:val="20"/>
          <w:lang w:val="en-GB" w:eastAsia="en-GB"/>
          <w14:ligatures w14:val="none"/>
        </w:rPr>
      </w:pPr>
      <w:r w:rsidRPr="00A7287A">
        <w:rPr>
          <w:rFonts w:ascii="Tahoma" w:eastAsia="Times New Roman" w:hAnsi="Tahoma" w:cs="Tahoma"/>
          <w:kern w:val="0"/>
          <w:sz w:val="20"/>
          <w:szCs w:val="20"/>
          <w:lang w:val="en-GB" w:eastAsia="en-GB"/>
          <w14:ligatures w14:val="none"/>
        </w:rPr>
        <w:t>Target groups are relevant staff from following stakeholders responsible and involved in the monitoring, evaluation and inspection of social services:</w:t>
      </w:r>
    </w:p>
    <w:p w14:paraId="068C1C6A" w14:textId="5D3B83CE"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Ministry of Social Policy, Demographics and Youth and its departments with roles and responsibilities in monitoring, evaluation, supervision and inspection of social services (Social Protection Department, Social Inspection Department, Department for Decentralisation of and Development of Social Protection Services at Local Level, other departments), Institute for Social Activities (ISA); </w:t>
      </w:r>
    </w:p>
    <w:p w14:paraId="482AC49B"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Multi-functional Assessment Commissions, Commission for licensing of social services and Commission for financing of social services;</w:t>
      </w:r>
    </w:p>
    <w:p w14:paraId="2BC54DB2"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Social Work Centres;</w:t>
      </w:r>
    </w:p>
    <w:p w14:paraId="4B4261E8" w14:textId="4AD100DD"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Local Self-Government Units (Municipalities);</w:t>
      </w:r>
    </w:p>
    <w:p w14:paraId="4CB2DC9E"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Public and Private Social Service Providers; </w:t>
      </w:r>
    </w:p>
    <w:p w14:paraId="04C6835A"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Users of services (final beneficiaries’ level); </w:t>
      </w:r>
    </w:p>
    <w:p w14:paraId="4EA9C107"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Ombudsman.</w:t>
      </w:r>
    </w:p>
    <w:p w14:paraId="5F75C90F" w14:textId="028F5BA2" w:rsidR="00A7287A" w:rsidRPr="00A7287A" w:rsidRDefault="00A7287A">
      <w:pPr>
        <w:spacing w:line="278" w:lineRule="auto"/>
        <w:rPr>
          <w:rFonts w:ascii="Tahoma" w:hAnsi="Tahoma" w:cs="Tahoma"/>
          <w:sz w:val="20"/>
          <w:szCs w:val="20"/>
          <w:lang w:val="en-GB"/>
        </w:rPr>
      </w:pPr>
      <w:bookmarkStart w:id="2" w:name="_Toc275333101"/>
      <w:bookmarkStart w:id="3" w:name="_Toc275333275"/>
      <w:bookmarkStart w:id="4" w:name="_Toc275333390"/>
      <w:bookmarkStart w:id="5" w:name="_Toc275333530"/>
      <w:r w:rsidRPr="00A7287A">
        <w:rPr>
          <w:rFonts w:ascii="Tahoma" w:hAnsi="Tahoma" w:cs="Tahoma"/>
          <w:sz w:val="20"/>
          <w:szCs w:val="20"/>
          <w:lang w:val="en-GB"/>
        </w:rPr>
        <w:br w:type="page"/>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A7287A" w:rsidRPr="00A7287A" w14:paraId="0B809C39" w14:textId="77777777" w:rsidTr="00A7287A">
        <w:tc>
          <w:tcPr>
            <w:tcW w:w="9016" w:type="dxa"/>
            <w:shd w:val="clear" w:color="auto" w:fill="D9D9D9" w:themeFill="background1" w:themeFillShade="D9"/>
          </w:tcPr>
          <w:p w14:paraId="293258AD" w14:textId="77777777" w:rsidR="00A7287A" w:rsidRPr="00A7287A" w:rsidRDefault="00A7287A" w:rsidP="005334A4">
            <w:pPr>
              <w:tabs>
                <w:tab w:val="left" w:pos="3675"/>
              </w:tabs>
              <w:jc w:val="both"/>
              <w:rPr>
                <w:rFonts w:ascii="Tahoma" w:hAnsi="Tahoma" w:cs="Tahoma"/>
                <w:b/>
                <w:sz w:val="20"/>
                <w:szCs w:val="20"/>
                <w:lang w:val="en-GB"/>
              </w:rPr>
            </w:pPr>
            <w:r w:rsidRPr="00A7287A">
              <w:rPr>
                <w:rFonts w:ascii="Tahoma" w:hAnsi="Tahoma" w:cs="Tahoma"/>
                <w:b/>
                <w:sz w:val="20"/>
                <w:szCs w:val="20"/>
                <w:lang w:val="en-GB"/>
              </w:rPr>
              <w:lastRenderedPageBreak/>
              <w:t xml:space="preserve">TASKS </w:t>
            </w:r>
          </w:p>
        </w:tc>
      </w:tr>
    </w:tbl>
    <w:p w14:paraId="09660A97" w14:textId="3CBD5EC1" w:rsidR="00167334" w:rsidRDefault="00167334" w:rsidP="00167334">
      <w:pPr>
        <w:spacing w:after="0" w:line="240" w:lineRule="auto"/>
        <w:jc w:val="both"/>
        <w:rPr>
          <w:rFonts w:ascii="Tahoma" w:hAnsi="Tahoma" w:cs="Tahoma"/>
          <w:sz w:val="20"/>
          <w:szCs w:val="20"/>
          <w:lang w:val="en-GB" w:eastAsia="pl-PL"/>
        </w:rPr>
      </w:pPr>
      <w:r w:rsidRPr="00167334">
        <w:rPr>
          <w:rFonts w:ascii="Tahoma" w:hAnsi="Tahoma" w:cs="Tahoma"/>
          <w:sz w:val="20"/>
          <w:szCs w:val="20"/>
          <w:lang w:val="en-GB" w:eastAsia="pl-PL"/>
        </w:rPr>
        <w:t>In cooperation with the Team Leader and Key Expert 2, the Senior Non-Key Expert in IT Systems Functions will work under Component I on the following tasks:</w:t>
      </w:r>
    </w:p>
    <w:p w14:paraId="5B8C9F05" w14:textId="77777777" w:rsidR="00167334" w:rsidRPr="00167334" w:rsidRDefault="00167334" w:rsidP="00167334">
      <w:pPr>
        <w:spacing w:after="0" w:line="240" w:lineRule="auto"/>
        <w:jc w:val="both"/>
        <w:rPr>
          <w:rFonts w:ascii="Tahoma" w:hAnsi="Tahoma" w:cs="Tahoma"/>
          <w:sz w:val="20"/>
          <w:szCs w:val="20"/>
          <w:lang w:val="en-GB" w:eastAsia="pl-PL"/>
        </w:rPr>
      </w:pPr>
    </w:p>
    <w:p w14:paraId="01BE2DB2" w14:textId="77777777" w:rsidR="00E6014E" w:rsidRPr="00E6014E" w:rsidRDefault="00E6014E" w:rsidP="00E6014E">
      <w:pPr>
        <w:pStyle w:val="ListParagraph"/>
        <w:numPr>
          <w:ilvl w:val="0"/>
          <w:numId w:val="14"/>
        </w:numPr>
        <w:spacing w:after="0" w:line="240" w:lineRule="auto"/>
        <w:jc w:val="both"/>
        <w:rPr>
          <w:rFonts w:ascii="Tahoma" w:hAnsi="Tahoma" w:cs="Tahoma"/>
          <w:sz w:val="20"/>
          <w:szCs w:val="20"/>
        </w:rPr>
      </w:pPr>
      <w:r w:rsidRPr="00E6014E">
        <w:rPr>
          <w:rFonts w:ascii="Tahoma" w:hAnsi="Tahoma" w:cs="Tahoma"/>
          <w:sz w:val="20"/>
          <w:szCs w:val="20"/>
        </w:rPr>
        <w:t xml:space="preserve">Assessment of Existing IT Systems: To assess the existing IT systems used by key stakeholders, including MSPDY, ISA, SWCs, local self-government units, and social service providers. </w:t>
      </w:r>
    </w:p>
    <w:p w14:paraId="77EBB431" w14:textId="77777777" w:rsidR="00E6014E" w:rsidRPr="00E6014E" w:rsidRDefault="00E6014E" w:rsidP="00E6014E">
      <w:pPr>
        <w:pStyle w:val="ListParagraph"/>
        <w:numPr>
          <w:ilvl w:val="0"/>
          <w:numId w:val="14"/>
        </w:numPr>
        <w:spacing w:after="0" w:line="240" w:lineRule="auto"/>
        <w:jc w:val="both"/>
        <w:rPr>
          <w:rFonts w:ascii="Tahoma" w:hAnsi="Tahoma" w:cs="Tahoma"/>
          <w:sz w:val="20"/>
          <w:szCs w:val="20"/>
        </w:rPr>
      </w:pPr>
      <w:r w:rsidRPr="00E6014E">
        <w:rPr>
          <w:rFonts w:ascii="Tahoma" w:hAnsi="Tahoma" w:cs="Tahoma"/>
          <w:sz w:val="20"/>
          <w:szCs w:val="20"/>
        </w:rPr>
        <w:t>Preparation of Recommendations: Based on the assessment findings, to prepare recommendations regarding the selection of IT tools and their interoperability to ensure efficient information exchange, regardless of differing technologies or standards. This means that various systems will be able to collaborate and share data without requiring extensive adjustments. Ultimately, this approach will lead to the development of user-friendly interfaces that facilitate ease of use.</w:t>
      </w:r>
    </w:p>
    <w:p w14:paraId="286CB44A" w14:textId="77777777" w:rsidR="00E6014E" w:rsidRPr="00E6014E" w:rsidRDefault="00E6014E" w:rsidP="00E6014E">
      <w:pPr>
        <w:pStyle w:val="ListParagraph"/>
        <w:numPr>
          <w:ilvl w:val="0"/>
          <w:numId w:val="14"/>
        </w:numPr>
        <w:spacing w:after="0" w:line="240" w:lineRule="auto"/>
        <w:jc w:val="both"/>
        <w:rPr>
          <w:rFonts w:ascii="Tahoma" w:hAnsi="Tahoma" w:cs="Tahoma"/>
          <w:sz w:val="20"/>
          <w:szCs w:val="20"/>
        </w:rPr>
      </w:pPr>
      <w:r w:rsidRPr="00E6014E">
        <w:rPr>
          <w:rFonts w:ascii="Tahoma" w:hAnsi="Tahoma" w:cs="Tahoma"/>
          <w:sz w:val="20"/>
          <w:szCs w:val="20"/>
        </w:rPr>
        <w:t>To support TL and KE2 in checking and utilizing findings of the Review on existing performance measurement practices and frameworks; suggested indicators; defined methodologies; suggested protocols for data collection, validation and reporting.</w:t>
      </w:r>
    </w:p>
    <w:p w14:paraId="6D4D486E" w14:textId="77777777" w:rsidR="00E6014E" w:rsidRPr="00E6014E" w:rsidRDefault="00E6014E" w:rsidP="00E6014E">
      <w:pPr>
        <w:pStyle w:val="ListParagraph"/>
        <w:numPr>
          <w:ilvl w:val="0"/>
          <w:numId w:val="14"/>
        </w:numPr>
        <w:spacing w:after="0" w:line="240" w:lineRule="auto"/>
        <w:jc w:val="both"/>
        <w:rPr>
          <w:rFonts w:ascii="Tahoma" w:hAnsi="Tahoma" w:cs="Tahoma"/>
          <w:sz w:val="20"/>
          <w:szCs w:val="20"/>
        </w:rPr>
      </w:pPr>
      <w:r w:rsidRPr="00E6014E">
        <w:rPr>
          <w:rFonts w:ascii="Tahoma" w:hAnsi="Tahoma" w:cs="Tahoma"/>
          <w:sz w:val="20"/>
          <w:szCs w:val="20"/>
        </w:rPr>
        <w:t>Support to pilot methodology; support in implementation of pilot testing; check the analysis of the pilot findings; support in identification required improvements</w:t>
      </w:r>
    </w:p>
    <w:p w14:paraId="48E0A417" w14:textId="77777777" w:rsidR="00E6014E" w:rsidRPr="00E6014E" w:rsidRDefault="00E6014E" w:rsidP="00E6014E">
      <w:pPr>
        <w:pStyle w:val="ListParagraph"/>
        <w:numPr>
          <w:ilvl w:val="0"/>
          <w:numId w:val="14"/>
        </w:numPr>
        <w:spacing w:after="0" w:line="240" w:lineRule="auto"/>
        <w:jc w:val="both"/>
        <w:rPr>
          <w:rFonts w:ascii="Tahoma" w:hAnsi="Tahoma" w:cs="Tahoma"/>
          <w:sz w:val="20"/>
          <w:szCs w:val="20"/>
        </w:rPr>
      </w:pPr>
      <w:r w:rsidRPr="00E6014E">
        <w:rPr>
          <w:rFonts w:ascii="Tahoma" w:hAnsi="Tahoma" w:cs="Tahoma"/>
          <w:sz w:val="20"/>
          <w:szCs w:val="20"/>
        </w:rPr>
        <w:t>Check reporting templates and tools; and evaluation methodologies; support establishing reporting procedures and protocols; support validation of tools</w:t>
      </w:r>
    </w:p>
    <w:p w14:paraId="6D03D135" w14:textId="77777777" w:rsidR="00E6014E" w:rsidRPr="00E6014E" w:rsidRDefault="00E6014E" w:rsidP="00E6014E">
      <w:pPr>
        <w:pStyle w:val="ListParagraph"/>
        <w:numPr>
          <w:ilvl w:val="0"/>
          <w:numId w:val="14"/>
        </w:numPr>
        <w:spacing w:after="0" w:line="240" w:lineRule="auto"/>
        <w:jc w:val="both"/>
        <w:rPr>
          <w:rFonts w:ascii="Tahoma" w:hAnsi="Tahoma" w:cs="Tahoma"/>
          <w:sz w:val="20"/>
          <w:szCs w:val="20"/>
        </w:rPr>
      </w:pPr>
      <w:r w:rsidRPr="00E6014E">
        <w:rPr>
          <w:rFonts w:ascii="Tahoma" w:hAnsi="Tahoma" w:cs="Tahoma"/>
          <w:sz w:val="20"/>
          <w:szCs w:val="20"/>
        </w:rPr>
        <w:t>Reporting: To prepare a comprehensive report documenting the current state of the IT systems, identifying limitations related to this project, and proposing options for utilizing simple IT tools. This report will serve as the foundation for developing a plan that leverages existing IT systems and introduces new tools tailored to the specific needs of stakeholders involved in the M&amp;E of social services.</w:t>
      </w:r>
    </w:p>
    <w:p w14:paraId="5D4A494D" w14:textId="467DC9B3" w:rsidR="00A7287A" w:rsidRPr="00A7287A" w:rsidRDefault="00E6014E" w:rsidP="00E6014E">
      <w:pPr>
        <w:pStyle w:val="ListParagraph"/>
        <w:numPr>
          <w:ilvl w:val="0"/>
          <w:numId w:val="14"/>
        </w:numPr>
        <w:spacing w:after="0" w:line="240" w:lineRule="auto"/>
        <w:jc w:val="both"/>
        <w:rPr>
          <w:rFonts w:ascii="Tahoma" w:hAnsi="Tahoma" w:cs="Tahoma"/>
          <w:bCs/>
          <w:sz w:val="20"/>
          <w:szCs w:val="20"/>
          <w:lang w:val="en-GB" w:eastAsia="pl-PL"/>
        </w:rPr>
      </w:pPr>
      <w:r w:rsidRPr="00E6014E">
        <w:rPr>
          <w:rFonts w:ascii="Tahoma" w:hAnsi="Tahoma" w:cs="Tahoma"/>
          <w:sz w:val="20"/>
          <w:szCs w:val="20"/>
        </w:rPr>
        <w:t xml:space="preserve">Following the assessment phase, recommendations for the IT tools to be </w:t>
      </w:r>
      <w:proofErr w:type="gramStart"/>
      <w:r w:rsidRPr="00E6014E">
        <w:rPr>
          <w:rFonts w:ascii="Tahoma" w:hAnsi="Tahoma" w:cs="Tahoma"/>
          <w:sz w:val="20"/>
          <w:szCs w:val="20"/>
        </w:rPr>
        <w:t>established</w:t>
      </w:r>
      <w:proofErr w:type="gramEnd"/>
      <w:r w:rsidRPr="00E6014E">
        <w:rPr>
          <w:rFonts w:ascii="Tahoma" w:hAnsi="Tahoma" w:cs="Tahoma"/>
          <w:sz w:val="20"/>
          <w:szCs w:val="20"/>
        </w:rPr>
        <w:t xml:space="preserve"> the M&amp;E system will be presented. Protocols for data collection, validation, and reporting will be revised and improvements suggested to ensure a seamless flow of data and consistency in reporting across all levels of social service delivery. Additionally, mechanisms for continuous monitoring and support will be recommended to address any technical issues or challenges that may arise during the transition phase</w:t>
      </w:r>
      <w:r w:rsidR="00A7287A" w:rsidRPr="00A7287A">
        <w:rPr>
          <w:rFonts w:ascii="Tahoma" w:hAnsi="Tahoma" w:cs="Tahoma"/>
          <w:bCs/>
          <w:sz w:val="20"/>
          <w:szCs w:val="20"/>
          <w:lang w:val="en-GB" w:eastAsia="pl-PL"/>
        </w:rPr>
        <w:t>.</w:t>
      </w:r>
    </w:p>
    <w:p w14:paraId="1B24F11B" w14:textId="77777777" w:rsidR="00A7287A" w:rsidRPr="00A7287A" w:rsidRDefault="00A7287A" w:rsidP="0080544E">
      <w:pPr>
        <w:pStyle w:val="ListParagraph"/>
        <w:spacing w:after="0" w:line="240" w:lineRule="auto"/>
        <w:ind w:left="0"/>
        <w:contextualSpacing w:val="0"/>
        <w:jc w:val="both"/>
        <w:rPr>
          <w:rFonts w:ascii="Tahoma" w:hAnsi="Tahoma" w:cs="Tahoma"/>
          <w:sz w:val="20"/>
          <w:szCs w:val="20"/>
          <w:lang w:val="en-GB"/>
        </w:rPr>
      </w:pPr>
    </w:p>
    <w:tbl>
      <w:tblPr>
        <w:tblStyle w:val="TableGrid1"/>
        <w:tblW w:w="0" w:type="auto"/>
        <w:shd w:val="clear" w:color="auto" w:fill="D9D9D9"/>
        <w:tblLook w:val="04A0" w:firstRow="1" w:lastRow="0" w:firstColumn="1" w:lastColumn="0" w:noHBand="0" w:noVBand="1"/>
      </w:tblPr>
      <w:tblGrid>
        <w:gridCol w:w="9016"/>
      </w:tblGrid>
      <w:tr w:rsidR="00D14E4D" w:rsidRPr="00A7287A" w14:paraId="099969C0" w14:textId="77777777" w:rsidTr="00D14E4D">
        <w:tc>
          <w:tcPr>
            <w:tcW w:w="9242" w:type="dxa"/>
            <w:shd w:val="clear" w:color="auto" w:fill="D9D9D9"/>
          </w:tcPr>
          <w:p w14:paraId="36EEFE2A" w14:textId="77777777" w:rsidR="00D14E4D" w:rsidRPr="00A7287A" w:rsidRDefault="00D14E4D" w:rsidP="00D14E4D">
            <w:pPr>
              <w:spacing w:line="240" w:lineRule="auto"/>
              <w:jc w:val="both"/>
              <w:rPr>
                <w:rFonts w:ascii="Tahoma" w:hAnsi="Tahoma" w:cs="Tahoma"/>
                <w:b/>
                <w:sz w:val="20"/>
                <w:szCs w:val="20"/>
                <w:lang w:val="en-GB"/>
              </w:rPr>
            </w:pPr>
            <w:r w:rsidRPr="00A7287A">
              <w:rPr>
                <w:rFonts w:ascii="Tahoma" w:hAnsi="Tahoma" w:cs="Tahoma"/>
                <w:b/>
                <w:sz w:val="20"/>
                <w:szCs w:val="20"/>
                <w:lang w:val="en-GB"/>
              </w:rPr>
              <w:t xml:space="preserve">DESCRIPTION OF THE ASSIGNMENT </w:t>
            </w:r>
          </w:p>
        </w:tc>
      </w:tr>
    </w:tbl>
    <w:p w14:paraId="0FDF3A19" w14:textId="77777777" w:rsidR="00057713" w:rsidRPr="00A7287A" w:rsidRDefault="00057713" w:rsidP="00057713">
      <w:pPr>
        <w:spacing w:after="0" w:line="240" w:lineRule="auto"/>
        <w:jc w:val="both"/>
        <w:rPr>
          <w:rFonts w:ascii="Tahoma" w:eastAsia="Times New Roman" w:hAnsi="Tahoma" w:cs="Tahoma"/>
          <w:bCs/>
          <w:kern w:val="0"/>
          <w:sz w:val="20"/>
          <w:szCs w:val="20"/>
          <w:lang w:val="en-GB" w:eastAsia="en-GB"/>
          <w14:ligatures w14:val="none"/>
        </w:rPr>
      </w:pPr>
    </w:p>
    <w:p w14:paraId="5D7AB215" w14:textId="3EF6747A" w:rsidR="00D14E4D" w:rsidRPr="00A7287A" w:rsidRDefault="00D14E4D" w:rsidP="00057713">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 xml:space="preserve">Planned days – contracting period: </w:t>
      </w:r>
    </w:p>
    <w:p w14:paraId="18153771" w14:textId="62521C9E" w:rsidR="00D14E4D" w:rsidRPr="00A7287A" w:rsidRDefault="00A7287A" w:rsidP="0080544E">
      <w:pPr>
        <w:autoSpaceDE w:val="0"/>
        <w:autoSpaceDN w:val="0"/>
        <w:adjustRightInd w:val="0"/>
        <w:spacing w:after="120" w:line="240" w:lineRule="auto"/>
        <w:jc w:val="both"/>
        <w:rPr>
          <w:rFonts w:ascii="Tahoma" w:eastAsia="Times New Roman" w:hAnsi="Tahoma" w:cs="Tahoma"/>
          <w:kern w:val="0"/>
          <w:sz w:val="20"/>
          <w:szCs w:val="20"/>
          <w:lang w:val="en-GB" w:eastAsia="en-GB"/>
          <w14:ligatures w14:val="none"/>
        </w:rPr>
      </w:pPr>
      <w:r w:rsidRPr="00A7287A">
        <w:rPr>
          <w:rFonts w:ascii="Tahoma" w:hAnsi="Tahoma" w:cs="Tahoma"/>
          <w:sz w:val="20"/>
          <w:szCs w:val="20"/>
          <w:lang w:val="en-GB"/>
        </w:rPr>
        <w:t>А</w:t>
      </w:r>
      <w:r w:rsidR="0080544E" w:rsidRPr="00A7287A">
        <w:rPr>
          <w:rFonts w:ascii="Tahoma" w:hAnsi="Tahoma" w:cs="Tahoma"/>
          <w:sz w:val="20"/>
          <w:szCs w:val="20"/>
          <w:lang w:val="en-GB"/>
        </w:rPr>
        <w:t xml:space="preserve"> total of up to </w:t>
      </w:r>
      <w:r w:rsidR="00ED68BF">
        <w:rPr>
          <w:rFonts w:ascii="Tahoma" w:hAnsi="Tahoma" w:cs="Tahoma"/>
          <w:b/>
          <w:sz w:val="20"/>
          <w:szCs w:val="20"/>
          <w:lang w:val="en-GB"/>
        </w:rPr>
        <w:t>50</w:t>
      </w:r>
      <w:r w:rsidR="0080544E" w:rsidRPr="00A7287A">
        <w:rPr>
          <w:rFonts w:ascii="Tahoma" w:hAnsi="Tahoma" w:cs="Tahoma"/>
          <w:b/>
          <w:sz w:val="20"/>
          <w:szCs w:val="20"/>
          <w:lang w:val="en-GB"/>
        </w:rPr>
        <w:t xml:space="preserve"> working days</w:t>
      </w:r>
      <w:r w:rsidR="0080544E" w:rsidRPr="00A7287A">
        <w:rPr>
          <w:rFonts w:ascii="Tahoma" w:hAnsi="Tahoma" w:cs="Tahoma"/>
          <w:sz w:val="20"/>
          <w:szCs w:val="20"/>
          <w:lang w:val="en-GB"/>
        </w:rPr>
        <w:t xml:space="preserve"> planned for the SNKE during the period </w:t>
      </w:r>
      <w:r w:rsidR="00ED68BF">
        <w:rPr>
          <w:rFonts w:ascii="Tahoma" w:hAnsi="Tahoma" w:cs="Tahoma"/>
          <w:sz w:val="20"/>
          <w:szCs w:val="20"/>
          <w:lang w:val="en-GB"/>
        </w:rPr>
        <w:t>October 2026</w:t>
      </w:r>
      <w:r w:rsidR="0080544E" w:rsidRPr="00A7287A">
        <w:rPr>
          <w:rFonts w:ascii="Tahoma" w:hAnsi="Tahoma" w:cs="Tahoma"/>
          <w:sz w:val="20"/>
          <w:szCs w:val="20"/>
          <w:lang w:val="en-GB"/>
        </w:rPr>
        <w:t xml:space="preserve"> – </w:t>
      </w:r>
      <w:r w:rsidR="00ED68BF">
        <w:rPr>
          <w:rFonts w:ascii="Tahoma" w:hAnsi="Tahoma" w:cs="Tahoma"/>
          <w:sz w:val="20"/>
          <w:szCs w:val="20"/>
          <w:lang w:val="en-GB"/>
        </w:rPr>
        <w:t>May</w:t>
      </w:r>
      <w:r w:rsidR="0080544E" w:rsidRPr="00A7287A">
        <w:rPr>
          <w:rFonts w:ascii="Tahoma" w:hAnsi="Tahoma" w:cs="Tahoma"/>
          <w:sz w:val="20"/>
          <w:szCs w:val="20"/>
          <w:lang w:val="en-GB"/>
        </w:rPr>
        <w:t xml:space="preserve"> 2027. Allocation of days to specific tasks is provisional</w:t>
      </w:r>
      <w:r w:rsidR="00D14E4D" w:rsidRPr="00A7287A">
        <w:rPr>
          <w:rFonts w:ascii="Tahoma" w:eastAsia="Times New Roman" w:hAnsi="Tahoma" w:cs="Tahoma"/>
          <w:kern w:val="0"/>
          <w:sz w:val="20"/>
          <w:szCs w:val="20"/>
          <w:lang w:val="en-GB" w:eastAsia="en-GB"/>
          <w14:ligatures w14:val="none"/>
        </w:rPr>
        <w:t>.</w:t>
      </w:r>
    </w:p>
    <w:bookmarkEnd w:id="2"/>
    <w:bookmarkEnd w:id="3"/>
    <w:bookmarkEnd w:id="4"/>
    <w:bookmarkEnd w:id="5"/>
    <w:p w14:paraId="46DEF337" w14:textId="56827B77" w:rsidR="00D14E4D" w:rsidRPr="00A7287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Outputs:</w:t>
      </w:r>
    </w:p>
    <w:p w14:paraId="10E528F8" w14:textId="77777777" w:rsidR="00E6014E" w:rsidRPr="00E6014E" w:rsidRDefault="00E6014E" w:rsidP="00E6014E">
      <w:pPr>
        <w:pStyle w:val="ListParagraph"/>
        <w:numPr>
          <w:ilvl w:val="0"/>
          <w:numId w:val="13"/>
        </w:numPr>
        <w:spacing w:before="240" w:after="240" w:line="240" w:lineRule="auto"/>
        <w:jc w:val="both"/>
        <w:rPr>
          <w:rFonts w:ascii="Tahoma" w:hAnsi="Tahoma" w:cs="Tahoma"/>
          <w:sz w:val="20"/>
          <w:szCs w:val="20"/>
          <w:lang w:val="en-GB"/>
        </w:rPr>
      </w:pPr>
      <w:r w:rsidRPr="00E6014E">
        <w:rPr>
          <w:rFonts w:ascii="Tahoma" w:hAnsi="Tahoma" w:cs="Tahoma"/>
          <w:sz w:val="20"/>
          <w:szCs w:val="20"/>
          <w:lang w:val="en-GB"/>
        </w:rPr>
        <w:t>Performance framework with indicators, methodologies and protocols for data collection, validation and reporting developed.</w:t>
      </w:r>
    </w:p>
    <w:p w14:paraId="4261765B" w14:textId="77777777" w:rsidR="00E6014E" w:rsidRPr="00E6014E" w:rsidRDefault="00E6014E" w:rsidP="00E6014E">
      <w:pPr>
        <w:pStyle w:val="ListParagraph"/>
        <w:numPr>
          <w:ilvl w:val="0"/>
          <w:numId w:val="13"/>
        </w:numPr>
        <w:spacing w:before="240" w:after="240" w:line="240" w:lineRule="auto"/>
        <w:jc w:val="both"/>
        <w:rPr>
          <w:rFonts w:ascii="Tahoma" w:hAnsi="Tahoma" w:cs="Tahoma"/>
          <w:sz w:val="20"/>
          <w:szCs w:val="20"/>
          <w:lang w:val="en-GB"/>
        </w:rPr>
      </w:pPr>
      <w:r w:rsidRPr="00E6014E">
        <w:rPr>
          <w:rFonts w:ascii="Tahoma" w:hAnsi="Tahoma" w:cs="Tahoma"/>
          <w:sz w:val="20"/>
          <w:szCs w:val="20"/>
          <w:lang w:val="en-GB"/>
        </w:rPr>
        <w:t>Pilot methodology developed and pilot assessment report prepared.</w:t>
      </w:r>
    </w:p>
    <w:p w14:paraId="300646BE" w14:textId="77777777" w:rsidR="00E6014E" w:rsidRPr="00E6014E" w:rsidRDefault="00E6014E" w:rsidP="00E6014E">
      <w:pPr>
        <w:pStyle w:val="ListParagraph"/>
        <w:numPr>
          <w:ilvl w:val="0"/>
          <w:numId w:val="13"/>
        </w:numPr>
        <w:spacing w:before="240" w:after="240" w:line="240" w:lineRule="auto"/>
        <w:jc w:val="both"/>
        <w:rPr>
          <w:rFonts w:ascii="Tahoma" w:hAnsi="Tahoma" w:cs="Tahoma"/>
          <w:sz w:val="20"/>
          <w:szCs w:val="20"/>
          <w:lang w:val="en-GB"/>
        </w:rPr>
      </w:pPr>
      <w:r w:rsidRPr="00E6014E">
        <w:rPr>
          <w:rFonts w:ascii="Tahoma" w:hAnsi="Tahoma" w:cs="Tahoma"/>
          <w:sz w:val="20"/>
          <w:szCs w:val="20"/>
          <w:lang w:val="en-GB"/>
        </w:rPr>
        <w:t>Recommendations for refinement of developed mechanisms, tools and procedures prepared.</w:t>
      </w:r>
    </w:p>
    <w:p w14:paraId="7BD4BE03" w14:textId="77777777" w:rsidR="00E6014E" w:rsidRPr="00E6014E" w:rsidRDefault="00E6014E" w:rsidP="00E6014E">
      <w:pPr>
        <w:pStyle w:val="ListParagraph"/>
        <w:numPr>
          <w:ilvl w:val="0"/>
          <w:numId w:val="13"/>
        </w:numPr>
        <w:spacing w:before="240" w:after="240" w:line="240" w:lineRule="auto"/>
        <w:jc w:val="both"/>
        <w:rPr>
          <w:rFonts w:ascii="Tahoma" w:hAnsi="Tahoma" w:cs="Tahoma"/>
          <w:sz w:val="20"/>
          <w:szCs w:val="20"/>
          <w:lang w:val="en-GB"/>
        </w:rPr>
      </w:pPr>
      <w:r w:rsidRPr="00E6014E">
        <w:rPr>
          <w:rFonts w:ascii="Tahoma" w:hAnsi="Tahoma" w:cs="Tahoma"/>
          <w:sz w:val="20"/>
          <w:szCs w:val="20"/>
          <w:lang w:val="en-GB"/>
        </w:rPr>
        <w:t>Reporting templates, evaluation methodologies and reporting procedures developed.</w:t>
      </w:r>
    </w:p>
    <w:p w14:paraId="2B8A74DF" w14:textId="77777777" w:rsidR="00E6014E" w:rsidRPr="00E6014E" w:rsidRDefault="00E6014E" w:rsidP="00E6014E">
      <w:pPr>
        <w:pStyle w:val="ListParagraph"/>
        <w:numPr>
          <w:ilvl w:val="0"/>
          <w:numId w:val="13"/>
        </w:numPr>
        <w:spacing w:before="240" w:after="240" w:line="240" w:lineRule="auto"/>
        <w:jc w:val="both"/>
        <w:rPr>
          <w:rFonts w:ascii="Tahoma" w:hAnsi="Tahoma" w:cs="Tahoma"/>
          <w:sz w:val="20"/>
          <w:szCs w:val="20"/>
          <w:lang w:val="en-GB"/>
        </w:rPr>
      </w:pPr>
      <w:r w:rsidRPr="00E6014E">
        <w:rPr>
          <w:rFonts w:ascii="Tahoma" w:hAnsi="Tahoma" w:cs="Tahoma"/>
          <w:sz w:val="20"/>
          <w:szCs w:val="20"/>
          <w:lang w:val="en-GB"/>
        </w:rPr>
        <w:t>Standardized reporting and evaluation tools validated.</w:t>
      </w:r>
    </w:p>
    <w:p w14:paraId="79B26B8C" w14:textId="77777777" w:rsidR="00E6014E" w:rsidRPr="00E6014E" w:rsidRDefault="00E6014E" w:rsidP="00E6014E">
      <w:pPr>
        <w:pStyle w:val="ListParagraph"/>
        <w:numPr>
          <w:ilvl w:val="0"/>
          <w:numId w:val="13"/>
        </w:numPr>
        <w:spacing w:before="240" w:after="240" w:line="240" w:lineRule="auto"/>
        <w:jc w:val="both"/>
        <w:rPr>
          <w:rFonts w:ascii="Tahoma" w:hAnsi="Tahoma" w:cs="Tahoma"/>
          <w:sz w:val="20"/>
          <w:szCs w:val="20"/>
          <w:lang w:val="en-GB"/>
        </w:rPr>
      </w:pPr>
      <w:r w:rsidRPr="00E6014E">
        <w:rPr>
          <w:rFonts w:ascii="Tahoma" w:hAnsi="Tahoma" w:cs="Tahoma"/>
          <w:sz w:val="20"/>
          <w:szCs w:val="20"/>
          <w:lang w:val="en-GB"/>
        </w:rPr>
        <w:t>Comprehensive assessment report on existing IT systems for data management.</w:t>
      </w:r>
    </w:p>
    <w:p w14:paraId="4CD4C036" w14:textId="77777777" w:rsidR="00E6014E" w:rsidRPr="00E6014E" w:rsidRDefault="00E6014E" w:rsidP="00E6014E">
      <w:pPr>
        <w:pStyle w:val="ListParagraph"/>
        <w:numPr>
          <w:ilvl w:val="0"/>
          <w:numId w:val="13"/>
        </w:numPr>
        <w:spacing w:before="240" w:after="240" w:line="240" w:lineRule="auto"/>
        <w:jc w:val="both"/>
        <w:rPr>
          <w:rFonts w:ascii="Tahoma" w:hAnsi="Tahoma" w:cs="Tahoma"/>
          <w:sz w:val="20"/>
          <w:szCs w:val="20"/>
          <w:lang w:val="en-GB"/>
        </w:rPr>
      </w:pPr>
      <w:r w:rsidRPr="00E6014E">
        <w:rPr>
          <w:rFonts w:ascii="Tahoma" w:hAnsi="Tahoma" w:cs="Tahoma"/>
          <w:sz w:val="20"/>
          <w:szCs w:val="20"/>
          <w:lang w:val="en-GB"/>
        </w:rPr>
        <w:t>Recommendations for enhancing IT systems to support M&amp;E activities.</w:t>
      </w:r>
    </w:p>
    <w:p w14:paraId="18DEB641" w14:textId="77777777" w:rsidR="00E6014E" w:rsidRPr="00E6014E" w:rsidRDefault="00E6014E" w:rsidP="00E6014E">
      <w:pPr>
        <w:pStyle w:val="ListParagraph"/>
        <w:numPr>
          <w:ilvl w:val="0"/>
          <w:numId w:val="13"/>
        </w:numPr>
        <w:spacing w:before="240" w:after="240" w:line="240" w:lineRule="auto"/>
        <w:jc w:val="both"/>
        <w:rPr>
          <w:rFonts w:ascii="Tahoma" w:hAnsi="Tahoma" w:cs="Tahoma"/>
          <w:sz w:val="20"/>
          <w:szCs w:val="20"/>
          <w:lang w:val="en-GB"/>
        </w:rPr>
      </w:pPr>
      <w:r w:rsidRPr="00E6014E">
        <w:rPr>
          <w:rFonts w:ascii="Tahoma" w:hAnsi="Tahoma" w:cs="Tahoma"/>
          <w:sz w:val="20"/>
          <w:szCs w:val="20"/>
          <w:lang w:val="en-GB"/>
        </w:rPr>
        <w:t>Establishment of IT tools for monitoring and evaluation system.</w:t>
      </w:r>
    </w:p>
    <w:p w14:paraId="33029EE6" w14:textId="77777777" w:rsidR="00E6014E" w:rsidRPr="00E6014E" w:rsidRDefault="00E6014E" w:rsidP="00E6014E">
      <w:pPr>
        <w:pStyle w:val="ListParagraph"/>
        <w:numPr>
          <w:ilvl w:val="0"/>
          <w:numId w:val="13"/>
        </w:numPr>
        <w:spacing w:before="240" w:after="240" w:line="240" w:lineRule="auto"/>
        <w:jc w:val="both"/>
        <w:rPr>
          <w:rFonts w:ascii="Tahoma" w:hAnsi="Tahoma" w:cs="Tahoma"/>
          <w:sz w:val="20"/>
          <w:szCs w:val="20"/>
          <w:lang w:val="en-GB"/>
        </w:rPr>
      </w:pPr>
      <w:r w:rsidRPr="00E6014E">
        <w:rPr>
          <w:rFonts w:ascii="Tahoma" w:hAnsi="Tahoma" w:cs="Tahoma"/>
          <w:sz w:val="20"/>
          <w:szCs w:val="20"/>
          <w:lang w:val="en-GB"/>
        </w:rPr>
        <w:t>Protocols for data collection, validation and reporting revised or developed.</w:t>
      </w:r>
    </w:p>
    <w:p w14:paraId="55CA58C3" w14:textId="0696BBBE" w:rsidR="00D14E4D" w:rsidRPr="00A7287A" w:rsidRDefault="00E6014E" w:rsidP="00E6014E">
      <w:pPr>
        <w:pStyle w:val="ListParagraph"/>
        <w:numPr>
          <w:ilvl w:val="0"/>
          <w:numId w:val="13"/>
        </w:numPr>
        <w:spacing w:before="240" w:after="240" w:line="240" w:lineRule="auto"/>
        <w:jc w:val="both"/>
        <w:rPr>
          <w:rFonts w:ascii="Tahoma" w:eastAsia="Times New Roman" w:hAnsi="Tahoma" w:cs="Tahoma"/>
          <w:kern w:val="0"/>
          <w:sz w:val="20"/>
          <w:szCs w:val="20"/>
          <w:lang w:val="en-GB" w:eastAsia="en-GB"/>
          <w14:ligatures w14:val="none"/>
        </w:rPr>
      </w:pPr>
      <w:r w:rsidRPr="00E6014E">
        <w:rPr>
          <w:rFonts w:ascii="Tahoma" w:hAnsi="Tahoma" w:cs="Tahoma"/>
          <w:sz w:val="20"/>
          <w:szCs w:val="20"/>
          <w:lang w:val="en-GB"/>
        </w:rPr>
        <w:t>Mechanisms for continuous monitoring and support established</w:t>
      </w:r>
      <w:r w:rsidR="0080544E" w:rsidRPr="00A7287A">
        <w:rPr>
          <w:rFonts w:ascii="Tahoma" w:hAnsi="Tahoma" w:cs="Tahoma"/>
          <w:sz w:val="20"/>
          <w:szCs w:val="20"/>
          <w:lang w:val="en-GB"/>
        </w:rPr>
        <w:t>.</w:t>
      </w:r>
    </w:p>
    <w:p w14:paraId="4EBC24AE" w14:textId="483367DA" w:rsidR="00D14E4D" w:rsidRPr="00A7287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Management</w:t>
      </w:r>
    </w:p>
    <w:p w14:paraId="561165D9" w14:textId="0F716A41" w:rsidR="00D14E4D" w:rsidRPr="00A7287A" w:rsidRDefault="00D14E4D" w:rsidP="0080544E">
      <w:pPr>
        <w:spacing w:after="120" w:line="240" w:lineRule="auto"/>
        <w:jc w:val="both"/>
        <w:rPr>
          <w:rFonts w:ascii="Tahoma" w:hAnsi="Tahoma" w:cs="Tahoma"/>
          <w:sz w:val="20"/>
          <w:szCs w:val="20"/>
          <w:lang w:val="en-GB"/>
        </w:rPr>
      </w:pPr>
      <w:r w:rsidRPr="00A7287A">
        <w:rPr>
          <w:rFonts w:ascii="Tahoma" w:hAnsi="Tahoma" w:cs="Tahoma"/>
          <w:sz w:val="20"/>
          <w:szCs w:val="20"/>
          <w:lang w:val="en-GB"/>
        </w:rPr>
        <w:t>The expert will be responsible to the Project Team Leader.</w:t>
      </w:r>
    </w:p>
    <w:p w14:paraId="41EA4ED3" w14:textId="77777777" w:rsidR="00167334" w:rsidRDefault="00167334" w:rsidP="0080544E">
      <w:pPr>
        <w:spacing w:after="120" w:line="240" w:lineRule="auto"/>
        <w:jc w:val="both"/>
        <w:rPr>
          <w:rFonts w:ascii="Tahoma" w:eastAsia="Times New Roman" w:hAnsi="Tahoma" w:cs="Tahoma"/>
          <w:b/>
          <w:kern w:val="0"/>
          <w:sz w:val="20"/>
          <w:szCs w:val="20"/>
          <w:lang w:val="en-GB" w:eastAsia="en-GB"/>
          <w14:ligatures w14:val="none"/>
        </w:rPr>
      </w:pPr>
    </w:p>
    <w:p w14:paraId="747D13CA" w14:textId="3C8E80A7" w:rsidR="00D14E4D" w:rsidRPr="00A7287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lastRenderedPageBreak/>
        <w:t>Location</w:t>
      </w:r>
    </w:p>
    <w:p w14:paraId="7D6D240A" w14:textId="77777777" w:rsidR="00D14E4D" w:rsidRPr="00A7287A" w:rsidRDefault="00D14E4D" w:rsidP="0080544E">
      <w:pPr>
        <w:spacing w:after="120" w:line="240" w:lineRule="auto"/>
        <w:jc w:val="both"/>
        <w:rPr>
          <w:rFonts w:ascii="Tahoma" w:hAnsi="Tahoma" w:cs="Tahoma"/>
          <w:sz w:val="20"/>
          <w:szCs w:val="20"/>
          <w:lang w:val="en-GB"/>
        </w:rPr>
      </w:pPr>
      <w:r w:rsidRPr="00A7287A">
        <w:rPr>
          <w:rFonts w:ascii="Tahoma" w:hAnsi="Tahoma" w:cs="Tahoma"/>
          <w:sz w:val="20"/>
          <w:szCs w:val="20"/>
          <w:lang w:val="en-GB"/>
        </w:rPr>
        <w:t>The office base is in Skopje. In addition, various activities may be performed elsewhere in North Macedonia.</w:t>
      </w:r>
    </w:p>
    <w:p w14:paraId="5F0C96FB" w14:textId="063AF83F" w:rsidR="00D14E4D" w:rsidRPr="00A7287A" w:rsidRDefault="00D14E4D" w:rsidP="00D14E4D">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Qualifications and Skills Required</w:t>
      </w:r>
    </w:p>
    <w:p w14:paraId="753408B4" w14:textId="2B60A2F6" w:rsidR="00167334" w:rsidRPr="00167334" w:rsidRDefault="00167334" w:rsidP="00167334">
      <w:pPr>
        <w:numPr>
          <w:ilvl w:val="0"/>
          <w:numId w:val="6"/>
        </w:numPr>
        <w:spacing w:after="0" w:line="240" w:lineRule="auto"/>
        <w:contextualSpacing/>
        <w:jc w:val="both"/>
        <w:rPr>
          <w:rFonts w:ascii="Tahoma" w:hAnsi="Tahoma" w:cs="Tahoma"/>
          <w:sz w:val="20"/>
          <w:szCs w:val="20"/>
          <w:lang w:val="en-GB"/>
        </w:rPr>
      </w:pPr>
      <w:r w:rsidRPr="00167334">
        <w:rPr>
          <w:rFonts w:ascii="Tahoma" w:hAnsi="Tahoma" w:cs="Tahoma"/>
          <w:sz w:val="20"/>
          <w:szCs w:val="20"/>
          <w:lang w:val="en-GB"/>
        </w:rPr>
        <w:t>At least a University Degree (where a university degree has been awarded on completion of a minimum of 3 years of study in a university or equivalent institution) or 5 years of general experience above the minimum relevant experience requested in the field;</w:t>
      </w:r>
    </w:p>
    <w:p w14:paraId="683EDFE8" w14:textId="77777777" w:rsidR="00167334" w:rsidRPr="00167334" w:rsidRDefault="00167334" w:rsidP="00167334">
      <w:pPr>
        <w:numPr>
          <w:ilvl w:val="0"/>
          <w:numId w:val="6"/>
        </w:numPr>
        <w:spacing w:after="0" w:line="240" w:lineRule="auto"/>
        <w:contextualSpacing/>
        <w:jc w:val="both"/>
        <w:rPr>
          <w:rFonts w:ascii="Tahoma" w:hAnsi="Tahoma" w:cs="Tahoma"/>
          <w:sz w:val="20"/>
          <w:szCs w:val="20"/>
          <w:lang w:val="en-GB"/>
        </w:rPr>
      </w:pPr>
      <w:r w:rsidRPr="00167334">
        <w:rPr>
          <w:rFonts w:ascii="Tahoma" w:hAnsi="Tahoma" w:cs="Tahoma"/>
          <w:sz w:val="20"/>
          <w:szCs w:val="20"/>
          <w:lang w:val="en-GB"/>
        </w:rPr>
        <w:t>An excellent command in English; working knowledge of Macedonian (and ideally Albanian)</w:t>
      </w:r>
    </w:p>
    <w:p w14:paraId="4F20A8EA" w14:textId="77777777" w:rsidR="00167334" w:rsidRPr="00167334" w:rsidRDefault="00167334" w:rsidP="00167334">
      <w:pPr>
        <w:numPr>
          <w:ilvl w:val="0"/>
          <w:numId w:val="6"/>
        </w:numPr>
        <w:spacing w:after="0" w:line="240" w:lineRule="auto"/>
        <w:contextualSpacing/>
        <w:jc w:val="both"/>
        <w:rPr>
          <w:rFonts w:ascii="Tahoma" w:hAnsi="Tahoma" w:cs="Tahoma"/>
          <w:sz w:val="20"/>
          <w:szCs w:val="20"/>
          <w:lang w:val="en-GB"/>
        </w:rPr>
      </w:pPr>
      <w:r w:rsidRPr="00167334">
        <w:rPr>
          <w:rFonts w:ascii="Tahoma" w:hAnsi="Tahoma" w:cs="Tahoma"/>
          <w:sz w:val="20"/>
          <w:szCs w:val="20"/>
          <w:lang w:val="en-GB"/>
        </w:rPr>
        <w:t>Full computer literacy;</w:t>
      </w:r>
    </w:p>
    <w:p w14:paraId="32FCE67C" w14:textId="77777777" w:rsidR="00167334" w:rsidRPr="00167334" w:rsidRDefault="00167334" w:rsidP="00167334">
      <w:pPr>
        <w:numPr>
          <w:ilvl w:val="0"/>
          <w:numId w:val="6"/>
        </w:numPr>
        <w:spacing w:after="0" w:line="240" w:lineRule="auto"/>
        <w:contextualSpacing/>
        <w:jc w:val="both"/>
        <w:rPr>
          <w:rFonts w:ascii="Tahoma" w:hAnsi="Tahoma" w:cs="Tahoma"/>
          <w:sz w:val="20"/>
          <w:szCs w:val="20"/>
          <w:lang w:val="en-GB"/>
        </w:rPr>
      </w:pPr>
      <w:r w:rsidRPr="00167334">
        <w:rPr>
          <w:rFonts w:ascii="Tahoma" w:hAnsi="Tahoma" w:cs="Tahoma"/>
          <w:sz w:val="20"/>
          <w:szCs w:val="20"/>
          <w:lang w:val="en-GB"/>
        </w:rPr>
        <w:t>Strong experience in preparing analytical reports;</w:t>
      </w:r>
    </w:p>
    <w:p w14:paraId="643C6ACF" w14:textId="2B22F5D8" w:rsidR="00D14E4D" w:rsidRPr="00A7287A" w:rsidRDefault="00167334" w:rsidP="0016733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167334">
        <w:rPr>
          <w:rFonts w:ascii="Tahoma" w:hAnsi="Tahoma" w:cs="Tahoma"/>
          <w:sz w:val="20"/>
          <w:szCs w:val="20"/>
          <w:lang w:val="en-GB"/>
        </w:rPr>
        <w:t>Ability to work as part of a team</w:t>
      </w:r>
      <w:r w:rsidR="00D14E4D" w:rsidRPr="00A7287A">
        <w:rPr>
          <w:rFonts w:ascii="Tahoma" w:eastAsia="Times New Roman" w:hAnsi="Tahoma" w:cs="Tahoma"/>
          <w:bCs/>
          <w:kern w:val="0"/>
          <w:sz w:val="20"/>
          <w:szCs w:val="20"/>
          <w:lang w:val="en-GB" w:eastAsia="pl-PL"/>
          <w14:ligatures w14:val="none"/>
        </w:rPr>
        <w:t>.</w:t>
      </w:r>
    </w:p>
    <w:p w14:paraId="59832905" w14:textId="77777777" w:rsidR="00414AFB" w:rsidRPr="00A7287A" w:rsidRDefault="00414AFB" w:rsidP="00932595">
      <w:pPr>
        <w:pStyle w:val="ListParagraph"/>
        <w:spacing w:after="0" w:line="240" w:lineRule="auto"/>
        <w:ind w:left="0"/>
        <w:contextualSpacing w:val="0"/>
        <w:jc w:val="both"/>
        <w:rPr>
          <w:rFonts w:ascii="Tahoma" w:hAnsi="Tahoma" w:cs="Tahoma"/>
          <w:sz w:val="20"/>
          <w:szCs w:val="20"/>
          <w:lang w:val="en-GB"/>
        </w:rPr>
      </w:pPr>
    </w:p>
    <w:p w14:paraId="618465E6" w14:textId="3C8BC7F7" w:rsidR="00D14E4D" w:rsidRPr="00A7287A" w:rsidRDefault="00D14E4D" w:rsidP="00D14E4D">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General professional experience</w:t>
      </w:r>
    </w:p>
    <w:p w14:paraId="2F4602B2" w14:textId="5FAD27DC" w:rsidR="00D14E4D" w:rsidRPr="00A7287A" w:rsidRDefault="00167334"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bookmarkStart w:id="6" w:name="_Hlk190782987"/>
      <w:r w:rsidRPr="00167334">
        <w:rPr>
          <w:rFonts w:ascii="Tahoma" w:hAnsi="Tahoma" w:cs="Tahoma"/>
          <w:sz w:val="20"/>
          <w:szCs w:val="20"/>
        </w:rPr>
        <w:t>At least 7 years of professional IT experience, with at least 3–5 years specifically in IT systems assessment, digital government, or interoperability projects</w:t>
      </w:r>
      <w:r w:rsidR="0080544E" w:rsidRPr="00A7287A">
        <w:rPr>
          <w:rFonts w:ascii="Tahoma" w:hAnsi="Tahoma" w:cs="Tahoma"/>
          <w:sz w:val="20"/>
          <w:szCs w:val="20"/>
          <w:lang w:val="en-GB"/>
        </w:rPr>
        <w:t xml:space="preserve">. </w:t>
      </w:r>
      <w:r w:rsidR="00D14E4D" w:rsidRPr="00A7287A">
        <w:rPr>
          <w:rFonts w:ascii="Tahoma" w:eastAsia="Times New Roman" w:hAnsi="Tahoma" w:cs="Tahoma"/>
          <w:bCs/>
          <w:kern w:val="0"/>
          <w:sz w:val="20"/>
          <w:szCs w:val="20"/>
          <w:lang w:val="en-GB" w:eastAsia="pl-PL"/>
          <w14:ligatures w14:val="none"/>
        </w:rPr>
        <w:t xml:space="preserve"> </w:t>
      </w:r>
    </w:p>
    <w:p w14:paraId="1BB7BED2" w14:textId="77777777" w:rsidR="00A7287A" w:rsidRPr="00A7287A" w:rsidRDefault="00A7287A" w:rsidP="0080544E">
      <w:pPr>
        <w:pStyle w:val="ListParagraph"/>
        <w:spacing w:after="0" w:line="240" w:lineRule="auto"/>
        <w:ind w:left="0"/>
        <w:contextualSpacing w:val="0"/>
        <w:jc w:val="both"/>
        <w:rPr>
          <w:rFonts w:ascii="Tahoma" w:hAnsi="Tahoma" w:cs="Tahoma"/>
          <w:sz w:val="20"/>
          <w:szCs w:val="20"/>
          <w:lang w:val="en-GB"/>
        </w:rPr>
      </w:pPr>
    </w:p>
    <w:p w14:paraId="1F05A6BD" w14:textId="77777777" w:rsidR="00D14E4D" w:rsidRPr="00A7287A" w:rsidRDefault="00D14E4D" w:rsidP="00057713">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Specific professional experience</w:t>
      </w:r>
    </w:p>
    <w:p w14:paraId="131CF56B" w14:textId="77777777" w:rsidR="00167334" w:rsidRPr="00167334" w:rsidRDefault="00167334" w:rsidP="0016733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167334">
        <w:rPr>
          <w:rFonts w:ascii="Tahoma" w:eastAsia="Times New Roman" w:hAnsi="Tahoma" w:cs="Tahoma"/>
          <w:bCs/>
          <w:kern w:val="0"/>
          <w:sz w:val="20"/>
          <w:szCs w:val="20"/>
          <w:lang w:val="en-GB" w:eastAsia="pl-PL"/>
          <w14:ligatures w14:val="none"/>
        </w:rPr>
        <w:t xml:space="preserve">At least 5 </w:t>
      </w:r>
      <w:proofErr w:type="spellStart"/>
      <w:r w:rsidRPr="00167334">
        <w:rPr>
          <w:rFonts w:ascii="Tahoma" w:eastAsia="Times New Roman" w:hAnsi="Tahoma" w:cs="Tahoma"/>
          <w:bCs/>
          <w:kern w:val="0"/>
          <w:sz w:val="20"/>
          <w:szCs w:val="20"/>
          <w:lang w:val="en-GB" w:eastAsia="pl-PL"/>
          <w14:ligatures w14:val="none"/>
        </w:rPr>
        <w:t>years experience</w:t>
      </w:r>
      <w:proofErr w:type="spellEnd"/>
      <w:r w:rsidRPr="00167334">
        <w:rPr>
          <w:rFonts w:ascii="Tahoma" w:eastAsia="Times New Roman" w:hAnsi="Tahoma" w:cs="Tahoma"/>
          <w:bCs/>
          <w:kern w:val="0"/>
          <w:sz w:val="20"/>
          <w:szCs w:val="20"/>
          <w:lang w:val="en-GB" w:eastAsia="pl-PL"/>
          <w14:ligatures w14:val="none"/>
        </w:rPr>
        <w:t xml:space="preserve"> in assessment and analysis of IT systems, databases, digital tools or information management systems.</w:t>
      </w:r>
    </w:p>
    <w:p w14:paraId="58FFC3A4" w14:textId="77777777" w:rsidR="00167334" w:rsidRPr="00167334" w:rsidRDefault="00167334" w:rsidP="0016733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167334">
        <w:rPr>
          <w:rFonts w:ascii="Tahoma" w:eastAsia="Times New Roman" w:hAnsi="Tahoma" w:cs="Tahoma"/>
          <w:bCs/>
          <w:kern w:val="0"/>
          <w:sz w:val="20"/>
          <w:szCs w:val="20"/>
          <w:lang w:val="en-GB" w:eastAsia="pl-PL"/>
          <w14:ligatures w14:val="none"/>
        </w:rPr>
        <w:t>At least 3 years of experience in preparing analytical reports</w:t>
      </w:r>
    </w:p>
    <w:p w14:paraId="722D6422" w14:textId="67014623" w:rsidR="00D14E4D" w:rsidRPr="00A7287A" w:rsidRDefault="00167334" w:rsidP="0016733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167334">
        <w:rPr>
          <w:rFonts w:ascii="Tahoma" w:eastAsia="Times New Roman" w:hAnsi="Tahoma" w:cs="Tahoma"/>
          <w:bCs/>
          <w:kern w:val="0"/>
          <w:sz w:val="20"/>
          <w:szCs w:val="20"/>
          <w:lang w:val="en-GB" w:eastAsia="pl-PL"/>
          <w14:ligatures w14:val="none"/>
        </w:rPr>
        <w:t>Experience in EU, UN, World Bank or other internationally funded projects or public administration, social protection, health, education or related sector projects would be an asset</w:t>
      </w:r>
      <w:r w:rsidR="00D14E4D" w:rsidRPr="00A7287A">
        <w:rPr>
          <w:rFonts w:ascii="Tahoma" w:eastAsia="Times New Roman" w:hAnsi="Tahoma" w:cs="Tahoma"/>
          <w:bCs/>
          <w:kern w:val="0"/>
          <w:sz w:val="20"/>
          <w:szCs w:val="20"/>
          <w:lang w:val="en-GB" w:eastAsia="pl-PL"/>
          <w14:ligatures w14:val="none"/>
        </w:rPr>
        <w:t>.</w:t>
      </w:r>
      <w:bookmarkEnd w:id="6"/>
    </w:p>
    <w:p w14:paraId="526754E0" w14:textId="77777777" w:rsidR="00D14E4D" w:rsidRPr="00A7287A" w:rsidRDefault="00D14E4D" w:rsidP="00D14E4D">
      <w:pPr>
        <w:pStyle w:val="ListParagraph"/>
        <w:spacing w:before="60" w:after="0" w:line="240" w:lineRule="auto"/>
        <w:ind w:left="0"/>
        <w:jc w:val="both"/>
        <w:rPr>
          <w:rFonts w:ascii="Tahoma" w:hAnsi="Tahoma" w:cs="Tahoma"/>
          <w:b/>
          <w:bCs/>
          <w:sz w:val="20"/>
          <w:szCs w:val="20"/>
          <w:lang w:val="en-GB"/>
        </w:rPr>
      </w:pPr>
    </w:p>
    <w:p w14:paraId="19372B1A" w14:textId="77777777" w:rsidR="00D14E4D" w:rsidRPr="00A7287A" w:rsidRDefault="00D14E4D" w:rsidP="00D14E4D">
      <w:pPr>
        <w:pStyle w:val="ListParagraph"/>
        <w:spacing w:before="60" w:after="0" w:line="240" w:lineRule="auto"/>
        <w:ind w:left="0"/>
        <w:jc w:val="both"/>
        <w:rPr>
          <w:rFonts w:ascii="Tahoma" w:hAnsi="Tahoma" w:cs="Tahoma"/>
          <w:b/>
          <w:bCs/>
          <w:sz w:val="20"/>
          <w:szCs w:val="20"/>
          <w:lang w:val="en-GB"/>
        </w:rPr>
      </w:pPr>
      <w:r w:rsidRPr="00A7287A">
        <w:rPr>
          <w:rFonts w:ascii="Tahoma" w:hAnsi="Tahoma" w:cs="Tahoma"/>
          <w:b/>
          <w:bCs/>
          <w:sz w:val="20"/>
          <w:szCs w:val="20"/>
          <w:lang w:val="en-GB"/>
        </w:rPr>
        <w:t>Submission of Applications</w:t>
      </w:r>
    </w:p>
    <w:p w14:paraId="747D34B2" w14:textId="77777777" w:rsidR="00D14E4D" w:rsidRPr="00A7287A" w:rsidRDefault="00D14E4D" w:rsidP="00D14E4D">
      <w:pPr>
        <w:pStyle w:val="ListParagraph"/>
        <w:spacing w:before="60" w:after="0" w:line="240" w:lineRule="auto"/>
        <w:ind w:left="0"/>
        <w:jc w:val="both"/>
        <w:rPr>
          <w:rFonts w:ascii="Tahoma" w:hAnsi="Tahoma" w:cs="Tahoma"/>
          <w:b/>
          <w:bCs/>
          <w:sz w:val="20"/>
          <w:szCs w:val="20"/>
          <w:lang w:val="en-GB"/>
        </w:rPr>
      </w:pPr>
    </w:p>
    <w:p w14:paraId="025B8FF9" w14:textId="210DB04E" w:rsidR="00D14E4D" w:rsidRPr="00A7287A" w:rsidRDefault="00D14E4D" w:rsidP="00D14E4D">
      <w:pPr>
        <w:pStyle w:val="ListParagraph"/>
        <w:spacing w:before="60" w:after="0" w:line="240" w:lineRule="auto"/>
        <w:ind w:left="0"/>
        <w:jc w:val="both"/>
        <w:rPr>
          <w:rFonts w:ascii="Tahoma" w:hAnsi="Tahoma" w:cs="Tahoma"/>
          <w:sz w:val="20"/>
          <w:szCs w:val="20"/>
          <w:lang w:val="en-GB"/>
        </w:rPr>
      </w:pPr>
      <w:r w:rsidRPr="00A7287A">
        <w:rPr>
          <w:rFonts w:ascii="Tahoma" w:hAnsi="Tahoma" w:cs="Tahoma"/>
          <w:sz w:val="20"/>
          <w:szCs w:val="20"/>
          <w:lang w:val="en-GB"/>
        </w:rPr>
        <w:t xml:space="preserve">Applications must be sent in English (CV in </w:t>
      </w:r>
      <w:proofErr w:type="spellStart"/>
      <w:r w:rsidRPr="00A7287A">
        <w:rPr>
          <w:rFonts w:ascii="Tahoma" w:hAnsi="Tahoma" w:cs="Tahoma"/>
          <w:sz w:val="20"/>
          <w:szCs w:val="20"/>
          <w:lang w:val="en-GB"/>
        </w:rPr>
        <w:t>Europass</w:t>
      </w:r>
      <w:proofErr w:type="spellEnd"/>
      <w:r w:rsidRPr="00A7287A">
        <w:rPr>
          <w:rFonts w:ascii="Tahoma" w:hAnsi="Tahoma" w:cs="Tahoma"/>
          <w:sz w:val="20"/>
          <w:szCs w:val="20"/>
          <w:lang w:val="en-GB"/>
        </w:rPr>
        <w:t xml:space="preserve"> format, including exact dates </w:t>
      </w:r>
      <w:r w:rsidR="00515719" w:rsidRPr="00A7287A">
        <w:rPr>
          <w:rFonts w:ascii="Tahoma" w:hAnsi="Tahoma" w:cs="Tahoma"/>
          <w:sz w:val="20"/>
          <w:szCs w:val="20"/>
          <w:lang w:val="en-GB"/>
        </w:rPr>
        <w:t>and the</w:t>
      </w:r>
      <w:r w:rsidRPr="00A7287A">
        <w:rPr>
          <w:rFonts w:ascii="Tahoma" w:hAnsi="Tahoma" w:cs="Tahoma"/>
          <w:sz w:val="20"/>
          <w:szCs w:val="20"/>
          <w:lang w:val="en-GB"/>
        </w:rPr>
        <w:t xml:space="preserve"> number of working days for each experience, and a motivation letter) via e-mail to Ms. Sanya Stamenkovska, Office Manager,</w:t>
      </w:r>
      <w:r w:rsidR="00515719" w:rsidRPr="00A7287A">
        <w:rPr>
          <w:rFonts w:ascii="Tahoma" w:hAnsi="Tahoma" w:cs="Tahoma"/>
          <w:sz w:val="20"/>
          <w:szCs w:val="20"/>
          <w:lang w:val="en-GB"/>
        </w:rPr>
        <w:t xml:space="preserve"> at</w:t>
      </w:r>
      <w:r w:rsidRPr="00A7287A">
        <w:rPr>
          <w:rFonts w:ascii="Tahoma" w:hAnsi="Tahoma" w:cs="Tahoma"/>
          <w:sz w:val="20"/>
          <w:szCs w:val="20"/>
          <w:lang w:val="en-GB"/>
        </w:rPr>
        <w:t xml:space="preserve"> </w:t>
      </w:r>
      <w:hyperlink r:id="rId7" w:history="1">
        <w:r w:rsidRPr="00A7287A">
          <w:rPr>
            <w:rStyle w:val="Hyperlink"/>
            <w:rFonts w:ascii="Tahoma" w:hAnsi="Tahoma" w:cs="Tahoma"/>
            <w:sz w:val="20"/>
            <w:szCs w:val="20"/>
            <w:lang w:val="en-GB"/>
          </w:rPr>
          <w:t>sanya.stamenkovska@wyg-ta.eu</w:t>
        </w:r>
      </w:hyperlink>
      <w:r w:rsidRPr="00A7287A">
        <w:rPr>
          <w:rFonts w:ascii="Tahoma" w:hAnsi="Tahoma" w:cs="Tahoma"/>
          <w:sz w:val="20"/>
          <w:szCs w:val="20"/>
          <w:lang w:val="en-GB"/>
        </w:rPr>
        <w:t xml:space="preserve">, indicating “Senior Non-Key Expert in </w:t>
      </w:r>
      <w:r w:rsidR="005E4CED" w:rsidRPr="00ED68BF">
        <w:rPr>
          <w:rFonts w:ascii="Tahoma" w:hAnsi="Tahoma" w:cs="Tahoma"/>
          <w:sz w:val="20"/>
          <w:szCs w:val="20"/>
          <w:lang w:val="en-GB"/>
        </w:rPr>
        <w:t>IT Systems Functions</w:t>
      </w:r>
      <w:r w:rsidRPr="00A7287A">
        <w:rPr>
          <w:rFonts w:ascii="Tahoma" w:hAnsi="Tahoma" w:cs="Tahoma"/>
          <w:sz w:val="20"/>
          <w:szCs w:val="20"/>
          <w:lang w:val="en-GB"/>
        </w:rPr>
        <w:t>” in the subject line. References must be available on request.</w:t>
      </w:r>
    </w:p>
    <w:p w14:paraId="0DAEE7F3" w14:textId="77777777" w:rsidR="00D14E4D" w:rsidRPr="00A7287A" w:rsidRDefault="00D14E4D" w:rsidP="00D14E4D">
      <w:pPr>
        <w:pStyle w:val="ListParagraph"/>
        <w:spacing w:before="60" w:after="0" w:line="240" w:lineRule="auto"/>
        <w:ind w:left="0"/>
        <w:jc w:val="both"/>
        <w:rPr>
          <w:rFonts w:ascii="Tahoma" w:hAnsi="Tahoma" w:cs="Tahoma"/>
          <w:sz w:val="20"/>
          <w:szCs w:val="20"/>
          <w:lang w:val="en-GB"/>
        </w:rPr>
      </w:pPr>
    </w:p>
    <w:p w14:paraId="72B47A14" w14:textId="5F4CF4C3" w:rsidR="004D2BF4" w:rsidRPr="00A7287A" w:rsidRDefault="00167334" w:rsidP="004D2BF4">
      <w:pPr>
        <w:pStyle w:val="ListParagraph"/>
        <w:spacing w:before="60" w:after="0" w:line="240" w:lineRule="auto"/>
        <w:ind w:left="0"/>
        <w:jc w:val="both"/>
        <w:rPr>
          <w:rFonts w:ascii="Tahoma" w:hAnsi="Tahoma" w:cs="Tahoma"/>
          <w:sz w:val="20"/>
          <w:szCs w:val="20"/>
          <w:lang w:val="en-GB"/>
        </w:rPr>
      </w:pPr>
      <w:r w:rsidRPr="00A7287A">
        <w:rPr>
          <w:rFonts w:ascii="Tahoma" w:hAnsi="Tahoma" w:cs="Tahoma"/>
          <w:sz w:val="20"/>
          <w:szCs w:val="20"/>
          <w:lang w:val="en-GB"/>
        </w:rPr>
        <w:t xml:space="preserve">The deadline for submitting applications is </w:t>
      </w:r>
      <w:r>
        <w:rPr>
          <w:rFonts w:ascii="Tahoma" w:hAnsi="Tahoma" w:cs="Tahoma"/>
          <w:b/>
          <w:bCs/>
          <w:sz w:val="20"/>
          <w:szCs w:val="20"/>
          <w:lang w:val="en-GB"/>
        </w:rPr>
        <w:t>13 October</w:t>
      </w:r>
      <w:r w:rsidRPr="00A7287A">
        <w:rPr>
          <w:rFonts w:ascii="Tahoma" w:hAnsi="Tahoma" w:cs="Tahoma"/>
          <w:b/>
          <w:bCs/>
          <w:sz w:val="20"/>
          <w:szCs w:val="20"/>
          <w:lang w:val="en-GB"/>
        </w:rPr>
        <w:t xml:space="preserve"> </w:t>
      </w:r>
      <w:r>
        <w:rPr>
          <w:rFonts w:ascii="Tahoma" w:hAnsi="Tahoma" w:cs="Tahoma"/>
          <w:b/>
          <w:bCs/>
          <w:sz w:val="20"/>
          <w:szCs w:val="20"/>
          <w:lang w:val="en-GB"/>
        </w:rPr>
        <w:t xml:space="preserve">2026 </w:t>
      </w:r>
      <w:r w:rsidRPr="00A7287A">
        <w:rPr>
          <w:rFonts w:ascii="Tahoma" w:hAnsi="Tahoma" w:cs="Tahoma"/>
          <w:b/>
          <w:bCs/>
          <w:sz w:val="20"/>
          <w:szCs w:val="20"/>
          <w:lang w:val="en-GB"/>
        </w:rPr>
        <w:t>at 17:00</w:t>
      </w:r>
      <w:r w:rsidRPr="00A7287A">
        <w:rPr>
          <w:rFonts w:ascii="Tahoma" w:hAnsi="Tahoma" w:cs="Tahoma"/>
          <w:sz w:val="20"/>
          <w:szCs w:val="20"/>
          <w:lang w:val="en-GB"/>
        </w:rPr>
        <w:t>. Applications submitted after this time or incomplete applications will not be considered. Only shortlisted candidates will be contacted</w:t>
      </w:r>
      <w:r w:rsidR="004D2BF4" w:rsidRPr="00A7287A">
        <w:rPr>
          <w:rFonts w:ascii="Tahoma" w:hAnsi="Tahoma" w:cs="Tahoma"/>
          <w:sz w:val="20"/>
          <w:szCs w:val="20"/>
          <w:lang w:val="en-GB"/>
        </w:rPr>
        <w:t>.</w:t>
      </w:r>
    </w:p>
    <w:p w14:paraId="2D586CB3" w14:textId="77777777" w:rsidR="004D2BF4" w:rsidRPr="00A7287A" w:rsidRDefault="004D2BF4" w:rsidP="00D14E4D">
      <w:pPr>
        <w:pStyle w:val="ListParagraph"/>
        <w:spacing w:before="60" w:after="0" w:line="240" w:lineRule="auto"/>
        <w:ind w:left="0"/>
        <w:jc w:val="both"/>
        <w:rPr>
          <w:rFonts w:ascii="Tahoma" w:hAnsi="Tahoma" w:cs="Tahoma"/>
          <w:sz w:val="20"/>
          <w:szCs w:val="20"/>
          <w:lang w:val="en-GB"/>
        </w:rPr>
      </w:pPr>
    </w:p>
    <w:p w14:paraId="76539602" w14:textId="77777777" w:rsidR="00D14E4D" w:rsidRPr="00A7287A" w:rsidRDefault="00D14E4D" w:rsidP="00D14E4D">
      <w:pPr>
        <w:pStyle w:val="ListParagraph"/>
        <w:spacing w:before="60" w:after="0" w:line="240" w:lineRule="auto"/>
        <w:ind w:left="0"/>
        <w:jc w:val="both"/>
        <w:rPr>
          <w:rFonts w:ascii="Tahoma" w:hAnsi="Tahoma" w:cs="Tahoma"/>
          <w:b/>
          <w:bCs/>
          <w:i/>
          <w:iCs/>
          <w:sz w:val="20"/>
          <w:szCs w:val="20"/>
          <w:lang w:val="en-GB"/>
        </w:rPr>
      </w:pPr>
      <w:r w:rsidRPr="00A7287A">
        <w:rPr>
          <w:rFonts w:ascii="Tahoma" w:hAnsi="Tahoma" w:cs="Tahoma"/>
          <w:b/>
          <w:bCs/>
          <w:i/>
          <w:iCs/>
          <w:sz w:val="20"/>
          <w:szCs w:val="20"/>
          <w:lang w:val="en-GB"/>
        </w:rPr>
        <w:t>IMPORTANT NOTICE</w:t>
      </w:r>
    </w:p>
    <w:p w14:paraId="29569CDB" w14:textId="0948234A" w:rsidR="001675A9" w:rsidRPr="00A7287A" w:rsidRDefault="00D14E4D" w:rsidP="0080544E">
      <w:pPr>
        <w:spacing w:after="120" w:line="240" w:lineRule="auto"/>
        <w:jc w:val="both"/>
        <w:rPr>
          <w:lang w:val="en-GB"/>
        </w:rPr>
      </w:pPr>
      <w:r w:rsidRPr="00A7287A">
        <w:rPr>
          <w:rFonts w:ascii="Tahoma" w:hAnsi="Tahoma" w:cs="Tahoma"/>
          <w:sz w:val="20"/>
          <w:szCs w:val="20"/>
          <w:lang w:val="en-GB"/>
        </w:rPr>
        <w:t>The experts must not have had any contractual relationship with the public administration of the Republic of North Macedonia for at least 6 (six) months prior to his/her hiring.</w:t>
      </w:r>
    </w:p>
    <w:sectPr w:rsidR="001675A9" w:rsidRPr="00A7287A" w:rsidSect="00000021">
      <w:headerReference w:type="default" r:id="rId8"/>
      <w:foot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241A0" w14:textId="77777777" w:rsidR="00AF03E2" w:rsidRDefault="00AF03E2" w:rsidP="00007732">
      <w:pPr>
        <w:spacing w:after="0" w:line="240" w:lineRule="auto"/>
      </w:pPr>
      <w:r>
        <w:separator/>
      </w:r>
    </w:p>
  </w:endnote>
  <w:endnote w:type="continuationSeparator" w:id="0">
    <w:p w14:paraId="23F11688" w14:textId="77777777" w:rsidR="00AF03E2" w:rsidRDefault="00AF03E2" w:rsidP="00007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4116"/>
    </w:tblGrid>
    <w:tr w:rsidR="001675A9" w14:paraId="6A85E2B1" w14:textId="77777777" w:rsidTr="007972AF">
      <w:tc>
        <w:tcPr>
          <w:tcW w:w="5671" w:type="dxa"/>
        </w:tcPr>
        <w:p w14:paraId="68474C36" w14:textId="1F7BD37F" w:rsidR="001675A9" w:rsidRDefault="001E432A">
          <w:pPr>
            <w:pStyle w:val="Footer"/>
          </w:pPr>
          <w:r>
            <w:rPr>
              <w:noProof/>
              <w:lang w:val="mk-MK" w:eastAsia="mk-MK"/>
            </w:rPr>
            <w:drawing>
              <wp:inline distT="0" distB="0" distL="0" distR="0" wp14:anchorId="6C6D62E9" wp14:editId="577DB4FE">
                <wp:extent cx="2088774" cy="465455"/>
                <wp:effectExtent l="0" t="0" r="0" b="0"/>
                <wp:docPr id="993260694" name="Picture 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562736" name="Picture 4"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8623" cy="474335"/>
                        </a:xfrm>
                        <a:prstGeom prst="rect">
                          <a:avLst/>
                        </a:prstGeom>
                        <a:noFill/>
                        <a:ln>
                          <a:noFill/>
                        </a:ln>
                      </pic:spPr>
                    </pic:pic>
                  </a:graphicData>
                </a:graphic>
              </wp:inline>
            </w:drawing>
          </w:r>
        </w:p>
      </w:tc>
      <w:tc>
        <w:tcPr>
          <w:tcW w:w="4116" w:type="dxa"/>
        </w:tcPr>
        <w:p w14:paraId="49EED59E" w14:textId="5A7FAAD1" w:rsidR="001675A9" w:rsidRDefault="001675A9" w:rsidP="001675A9">
          <w:pPr>
            <w:pStyle w:val="Footer"/>
            <w:jc w:val="right"/>
          </w:pPr>
          <w:r>
            <w:rPr>
              <w:noProof/>
              <w:lang w:val="mk-MK" w:eastAsia="mk-MK"/>
            </w:rPr>
            <w:drawing>
              <wp:inline distT="0" distB="0" distL="0" distR="0" wp14:anchorId="301A8AEB" wp14:editId="61F3D027">
                <wp:extent cx="465615" cy="465615"/>
                <wp:effectExtent l="0" t="0" r="0" b="0"/>
                <wp:docPr id="781961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9523" cy="469523"/>
                        </a:xfrm>
                        <a:prstGeom prst="rect">
                          <a:avLst/>
                        </a:prstGeom>
                        <a:noFill/>
                        <a:ln>
                          <a:noFill/>
                        </a:ln>
                      </pic:spPr>
                    </pic:pic>
                  </a:graphicData>
                </a:graphic>
              </wp:inline>
            </w:drawing>
          </w:r>
        </w:p>
      </w:tc>
    </w:tr>
  </w:tbl>
  <w:p w14:paraId="3E9B76FB" w14:textId="77777777" w:rsidR="00007732" w:rsidRDefault="00007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76DF0" w14:textId="77777777" w:rsidR="00AF03E2" w:rsidRDefault="00AF03E2" w:rsidP="00007732">
      <w:pPr>
        <w:spacing w:after="0" w:line="240" w:lineRule="auto"/>
      </w:pPr>
      <w:r>
        <w:separator/>
      </w:r>
    </w:p>
  </w:footnote>
  <w:footnote w:type="continuationSeparator" w:id="0">
    <w:p w14:paraId="1FBAA174" w14:textId="77777777" w:rsidR="00AF03E2" w:rsidRDefault="00AF03E2" w:rsidP="00007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4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5954"/>
      <w:gridCol w:w="1848"/>
    </w:tblGrid>
    <w:tr w:rsidR="00495145" w14:paraId="673736C5" w14:textId="77777777" w:rsidTr="0099751A">
      <w:tc>
        <w:tcPr>
          <w:tcW w:w="1843" w:type="dxa"/>
        </w:tcPr>
        <w:p w14:paraId="04B98252" w14:textId="7DEBC289" w:rsidR="00495145" w:rsidRDefault="00495145">
          <w:pPr>
            <w:pStyle w:val="Header"/>
          </w:pPr>
          <w:r>
            <w:rPr>
              <w:noProof/>
              <w:lang w:val="mk-MK" w:eastAsia="mk-MK"/>
            </w:rPr>
            <w:drawing>
              <wp:inline distT="0" distB="0" distL="0" distR="0" wp14:anchorId="5892FE86" wp14:editId="1A3B4528">
                <wp:extent cx="720000" cy="480151"/>
                <wp:effectExtent l="0" t="0" r="4445" b="0"/>
                <wp:docPr id="1705972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480151"/>
                        </a:xfrm>
                        <a:prstGeom prst="rect">
                          <a:avLst/>
                        </a:prstGeom>
                        <a:noFill/>
                        <a:ln>
                          <a:noFill/>
                        </a:ln>
                      </pic:spPr>
                    </pic:pic>
                  </a:graphicData>
                </a:graphic>
              </wp:inline>
            </w:drawing>
          </w:r>
        </w:p>
      </w:tc>
      <w:tc>
        <w:tcPr>
          <w:tcW w:w="5954" w:type="dxa"/>
          <w:vAlign w:val="center"/>
        </w:tcPr>
        <w:p w14:paraId="75514942" w14:textId="25837876" w:rsidR="00495145" w:rsidRPr="0099751A" w:rsidRDefault="00495145" w:rsidP="00495145">
          <w:pPr>
            <w:pStyle w:val="Header"/>
            <w:jc w:val="center"/>
            <w:rPr>
              <w:rFonts w:ascii="Calibri" w:hAnsi="Calibri" w:cs="Calibri"/>
              <w:noProof/>
              <w:color w:val="003399"/>
            </w:rPr>
          </w:pPr>
          <w:r w:rsidRPr="0099751A">
            <w:rPr>
              <w:rFonts w:ascii="Calibri" w:hAnsi="Calibri" w:cs="Calibri"/>
              <w:noProof/>
              <w:color w:val="003399"/>
              <w:sz w:val="20"/>
              <w:szCs w:val="20"/>
            </w:rPr>
            <w:t>Support of Quality Assurance System for Social Services</w:t>
          </w:r>
        </w:p>
      </w:tc>
      <w:tc>
        <w:tcPr>
          <w:tcW w:w="1848" w:type="dxa"/>
        </w:tcPr>
        <w:p w14:paraId="4EEFF92E" w14:textId="696797B8" w:rsidR="00495145" w:rsidRDefault="0099751A" w:rsidP="00007732">
          <w:pPr>
            <w:pStyle w:val="Header"/>
            <w:jc w:val="right"/>
          </w:pPr>
          <w:r>
            <w:rPr>
              <w:noProof/>
              <w:lang w:eastAsia="mk-MK"/>
            </w:rPr>
            <w:drawing>
              <wp:inline distT="0" distB="0" distL="0" distR="0" wp14:anchorId="46346DF9" wp14:editId="7F52980A">
                <wp:extent cx="709108" cy="474750"/>
                <wp:effectExtent l="0" t="0" r="0" b="1905"/>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5508" cy="479035"/>
                        </a:xfrm>
                        <a:prstGeom prst="rect">
                          <a:avLst/>
                        </a:prstGeom>
                      </pic:spPr>
                    </pic:pic>
                  </a:graphicData>
                </a:graphic>
              </wp:inline>
            </w:drawing>
          </w:r>
        </w:p>
      </w:tc>
    </w:tr>
  </w:tbl>
  <w:p w14:paraId="54E366F0" w14:textId="77777777" w:rsidR="00007732" w:rsidRDefault="00007732" w:rsidP="00007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0DF"/>
    <w:multiLevelType w:val="hybridMultilevel"/>
    <w:tmpl w:val="F1527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C4B5F"/>
    <w:multiLevelType w:val="hybridMultilevel"/>
    <w:tmpl w:val="8F1494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973ECC"/>
    <w:multiLevelType w:val="hybridMultilevel"/>
    <w:tmpl w:val="DF42859C"/>
    <w:lvl w:ilvl="0" w:tplc="2A229E16">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444663"/>
    <w:multiLevelType w:val="hybridMultilevel"/>
    <w:tmpl w:val="A5A06D74"/>
    <w:lvl w:ilvl="0" w:tplc="97B47F38">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F6526A6"/>
    <w:multiLevelType w:val="hybridMultilevel"/>
    <w:tmpl w:val="C47690A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86021F9"/>
    <w:multiLevelType w:val="hybridMultilevel"/>
    <w:tmpl w:val="CA0E275A"/>
    <w:lvl w:ilvl="0" w:tplc="2CF64B24">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D87167D"/>
    <w:multiLevelType w:val="hybridMultilevel"/>
    <w:tmpl w:val="1D803F06"/>
    <w:lvl w:ilvl="0" w:tplc="5668365A">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 w15:restartNumberingAfterBreak="0">
    <w:nsid w:val="3FB55568"/>
    <w:multiLevelType w:val="hybridMultilevel"/>
    <w:tmpl w:val="CBB43560"/>
    <w:lvl w:ilvl="0" w:tplc="29CCF8E6">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441B052B"/>
    <w:multiLevelType w:val="hybridMultilevel"/>
    <w:tmpl w:val="C4A2292C"/>
    <w:lvl w:ilvl="0" w:tplc="D4E293D6">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60114804"/>
    <w:multiLevelType w:val="hybridMultilevel"/>
    <w:tmpl w:val="4CCC8352"/>
    <w:lvl w:ilvl="0" w:tplc="E5B04C3A">
      <w:start w:val="1"/>
      <w:numFmt w:val="bullet"/>
      <w:lvlText w:val=""/>
      <w:lvlJc w:val="left"/>
      <w:pPr>
        <w:ind w:left="720" w:hanging="360"/>
      </w:pPr>
      <w:rPr>
        <w:rFonts w:ascii="Symbol" w:hAnsi="Symbol" w:hint="default"/>
        <w:color w:val="156082"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4F855F3"/>
    <w:multiLevelType w:val="hybridMultilevel"/>
    <w:tmpl w:val="69C29822"/>
    <w:lvl w:ilvl="0" w:tplc="F320AC32">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1" w15:restartNumberingAfterBreak="0">
    <w:nsid w:val="6A9E6E71"/>
    <w:multiLevelType w:val="hybridMultilevel"/>
    <w:tmpl w:val="8CB69BD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70C039A1"/>
    <w:multiLevelType w:val="hybridMultilevel"/>
    <w:tmpl w:val="0CF218BE"/>
    <w:lvl w:ilvl="0" w:tplc="71CABA1C">
      <w:start w:val="1"/>
      <w:numFmt w:val="bullet"/>
      <w:lvlText w:val=""/>
      <w:lvlJc w:val="left"/>
      <w:pPr>
        <w:ind w:left="720" w:hanging="360"/>
      </w:pPr>
      <w:rPr>
        <w:rFonts w:ascii="Wingdings" w:hAnsi="Wingdings"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2D225C1"/>
    <w:multiLevelType w:val="hybridMultilevel"/>
    <w:tmpl w:val="502882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6DB06D7"/>
    <w:multiLevelType w:val="hybridMultilevel"/>
    <w:tmpl w:val="E4D2EAE8"/>
    <w:lvl w:ilvl="0" w:tplc="64DA708C">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16cid:durableId="1778451157">
    <w:abstractNumId w:val="6"/>
  </w:num>
  <w:num w:numId="2" w16cid:durableId="198008025">
    <w:abstractNumId w:val="14"/>
  </w:num>
  <w:num w:numId="3" w16cid:durableId="1595213000">
    <w:abstractNumId w:val="2"/>
  </w:num>
  <w:num w:numId="4" w16cid:durableId="276908461">
    <w:abstractNumId w:val="11"/>
  </w:num>
  <w:num w:numId="5" w16cid:durableId="1115827666">
    <w:abstractNumId w:val="4"/>
  </w:num>
  <w:num w:numId="6" w16cid:durableId="73204633">
    <w:abstractNumId w:val="5"/>
  </w:num>
  <w:num w:numId="7" w16cid:durableId="1947926670">
    <w:abstractNumId w:val="3"/>
  </w:num>
  <w:num w:numId="8" w16cid:durableId="2027822427">
    <w:abstractNumId w:val="10"/>
  </w:num>
  <w:num w:numId="9" w16cid:durableId="1930700051">
    <w:abstractNumId w:val="7"/>
  </w:num>
  <w:num w:numId="10" w16cid:durableId="2060400025">
    <w:abstractNumId w:val="8"/>
  </w:num>
  <w:num w:numId="11" w16cid:durableId="1460880853">
    <w:abstractNumId w:val="12"/>
  </w:num>
  <w:num w:numId="12" w16cid:durableId="353074998">
    <w:abstractNumId w:val="0"/>
  </w:num>
  <w:num w:numId="13" w16cid:durableId="1016884504">
    <w:abstractNumId w:val="13"/>
  </w:num>
  <w:num w:numId="14" w16cid:durableId="569539619">
    <w:abstractNumId w:val="1"/>
  </w:num>
  <w:num w:numId="15" w16cid:durableId="16567571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732"/>
    <w:rsid w:val="00000021"/>
    <w:rsid w:val="00007732"/>
    <w:rsid w:val="00051AA5"/>
    <w:rsid w:val="00057713"/>
    <w:rsid w:val="000A4AEF"/>
    <w:rsid w:val="000C2402"/>
    <w:rsid w:val="00145F33"/>
    <w:rsid w:val="001567A9"/>
    <w:rsid w:val="00167334"/>
    <w:rsid w:val="001675A9"/>
    <w:rsid w:val="00167F88"/>
    <w:rsid w:val="00190FB2"/>
    <w:rsid w:val="001C24CA"/>
    <w:rsid w:val="001E432A"/>
    <w:rsid w:val="002202E8"/>
    <w:rsid w:val="00227C81"/>
    <w:rsid w:val="00241524"/>
    <w:rsid w:val="00243491"/>
    <w:rsid w:val="0024779E"/>
    <w:rsid w:val="00256AC5"/>
    <w:rsid w:val="00306D77"/>
    <w:rsid w:val="003141A3"/>
    <w:rsid w:val="00331BAE"/>
    <w:rsid w:val="0039586C"/>
    <w:rsid w:val="003A08B6"/>
    <w:rsid w:val="003B7EC9"/>
    <w:rsid w:val="003D3613"/>
    <w:rsid w:val="00414AFB"/>
    <w:rsid w:val="00465899"/>
    <w:rsid w:val="00495145"/>
    <w:rsid w:val="004D2BF4"/>
    <w:rsid w:val="005040AD"/>
    <w:rsid w:val="00504207"/>
    <w:rsid w:val="00515719"/>
    <w:rsid w:val="00530FBE"/>
    <w:rsid w:val="005666CB"/>
    <w:rsid w:val="005B5F25"/>
    <w:rsid w:val="005C47A9"/>
    <w:rsid w:val="005E4CED"/>
    <w:rsid w:val="006149B4"/>
    <w:rsid w:val="00701909"/>
    <w:rsid w:val="00725360"/>
    <w:rsid w:val="00726BDF"/>
    <w:rsid w:val="00776A85"/>
    <w:rsid w:val="007972AF"/>
    <w:rsid w:val="007A39E6"/>
    <w:rsid w:val="00804A67"/>
    <w:rsid w:val="0080544E"/>
    <w:rsid w:val="008E321F"/>
    <w:rsid w:val="00932595"/>
    <w:rsid w:val="009366BC"/>
    <w:rsid w:val="00987F5B"/>
    <w:rsid w:val="0099751A"/>
    <w:rsid w:val="009E7F99"/>
    <w:rsid w:val="00A00426"/>
    <w:rsid w:val="00A105BB"/>
    <w:rsid w:val="00A7287A"/>
    <w:rsid w:val="00AD31D7"/>
    <w:rsid w:val="00AF03E2"/>
    <w:rsid w:val="00B260CE"/>
    <w:rsid w:val="00B34AE4"/>
    <w:rsid w:val="00C76B6B"/>
    <w:rsid w:val="00CA6AF3"/>
    <w:rsid w:val="00CC4765"/>
    <w:rsid w:val="00D10A91"/>
    <w:rsid w:val="00D1159B"/>
    <w:rsid w:val="00D14E4D"/>
    <w:rsid w:val="00D91A7E"/>
    <w:rsid w:val="00DF1664"/>
    <w:rsid w:val="00E22054"/>
    <w:rsid w:val="00E6014E"/>
    <w:rsid w:val="00E90E60"/>
    <w:rsid w:val="00EA7876"/>
    <w:rsid w:val="00ED68BF"/>
    <w:rsid w:val="00F82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DB606"/>
  <w15:chartTrackingRefBased/>
  <w15:docId w15:val="{2C47E34C-7E39-4194-ACA0-1E1892AC4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732"/>
    <w:pPr>
      <w:spacing w:line="259" w:lineRule="auto"/>
    </w:pPr>
    <w:rPr>
      <w:sz w:val="22"/>
      <w:szCs w:val="22"/>
      <w:lang w:val="mk-MK"/>
    </w:rPr>
  </w:style>
  <w:style w:type="paragraph" w:styleId="Heading1">
    <w:name w:val="heading 1"/>
    <w:basedOn w:val="Normal"/>
    <w:next w:val="Normal"/>
    <w:link w:val="Heading1Char"/>
    <w:uiPriority w:val="9"/>
    <w:qFormat/>
    <w:rsid w:val="0000773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00773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007732"/>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007732"/>
    <w:pPr>
      <w:keepNext/>
      <w:keepLines/>
      <w:spacing w:before="80" w:after="40" w:line="278" w:lineRule="auto"/>
      <w:outlineLvl w:val="3"/>
    </w:pPr>
    <w:rPr>
      <w:rFonts w:eastAsiaTheme="majorEastAsia" w:cstheme="majorBidi"/>
      <w:i/>
      <w:iCs/>
      <w:color w:val="0F4761" w:themeColor="accent1" w:themeShade="BF"/>
      <w:sz w:val="24"/>
      <w:szCs w:val="24"/>
      <w:lang w:val="en-US"/>
    </w:rPr>
  </w:style>
  <w:style w:type="paragraph" w:styleId="Heading5">
    <w:name w:val="heading 5"/>
    <w:basedOn w:val="Normal"/>
    <w:next w:val="Normal"/>
    <w:link w:val="Heading5Char"/>
    <w:uiPriority w:val="9"/>
    <w:semiHidden/>
    <w:unhideWhenUsed/>
    <w:qFormat/>
    <w:rsid w:val="00007732"/>
    <w:pPr>
      <w:keepNext/>
      <w:keepLines/>
      <w:spacing w:before="80" w:after="40" w:line="278" w:lineRule="auto"/>
      <w:outlineLvl w:val="4"/>
    </w:pPr>
    <w:rPr>
      <w:rFonts w:eastAsiaTheme="majorEastAsia" w:cstheme="majorBidi"/>
      <w:color w:val="0F4761" w:themeColor="accent1" w:themeShade="BF"/>
      <w:sz w:val="24"/>
      <w:szCs w:val="24"/>
      <w:lang w:val="en-US"/>
    </w:rPr>
  </w:style>
  <w:style w:type="paragraph" w:styleId="Heading6">
    <w:name w:val="heading 6"/>
    <w:basedOn w:val="Normal"/>
    <w:next w:val="Normal"/>
    <w:link w:val="Heading6Char"/>
    <w:uiPriority w:val="9"/>
    <w:semiHidden/>
    <w:unhideWhenUsed/>
    <w:qFormat/>
    <w:rsid w:val="00007732"/>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007732"/>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007732"/>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007732"/>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7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77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77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77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77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77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7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7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732"/>
    <w:rPr>
      <w:rFonts w:eastAsiaTheme="majorEastAsia" w:cstheme="majorBidi"/>
      <w:color w:val="272727" w:themeColor="text1" w:themeTint="D8"/>
    </w:rPr>
  </w:style>
  <w:style w:type="paragraph" w:styleId="Title">
    <w:name w:val="Title"/>
    <w:basedOn w:val="Normal"/>
    <w:next w:val="Normal"/>
    <w:link w:val="TitleChar"/>
    <w:uiPriority w:val="10"/>
    <w:qFormat/>
    <w:rsid w:val="00007732"/>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0077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732"/>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0077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732"/>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007732"/>
    <w:rPr>
      <w:i/>
      <w:iCs/>
      <w:color w:val="404040" w:themeColor="text1" w:themeTint="BF"/>
    </w:rPr>
  </w:style>
  <w:style w:type="paragraph" w:styleId="ListParagraph">
    <w:name w:val="List Paragraph"/>
    <w:aliases w:val="Indent Paragraph,Lettre d'introduction,Citation List,List Paragraph Char Char,List Paragraph1,Graphic,Table of contents numbered,Resume Title,Bullet Points,Liste Paragraf,IBL List Paragraph,Lapis Bulleted List,Heading 2_sj,Dot pt,Bullet 1"/>
    <w:basedOn w:val="Normal"/>
    <w:link w:val="ListParagraphChar"/>
    <w:uiPriority w:val="34"/>
    <w:qFormat/>
    <w:rsid w:val="00007732"/>
    <w:pPr>
      <w:spacing w:line="278" w:lineRule="auto"/>
      <w:ind w:left="720"/>
      <w:contextualSpacing/>
    </w:pPr>
    <w:rPr>
      <w:sz w:val="24"/>
      <w:szCs w:val="24"/>
      <w:lang w:val="en-US"/>
    </w:rPr>
  </w:style>
  <w:style w:type="character" w:styleId="IntenseEmphasis">
    <w:name w:val="Intense Emphasis"/>
    <w:basedOn w:val="DefaultParagraphFont"/>
    <w:uiPriority w:val="21"/>
    <w:qFormat/>
    <w:rsid w:val="00007732"/>
    <w:rPr>
      <w:i/>
      <w:iCs/>
      <w:color w:val="0F4761" w:themeColor="accent1" w:themeShade="BF"/>
    </w:rPr>
  </w:style>
  <w:style w:type="paragraph" w:styleId="IntenseQuote">
    <w:name w:val="Intense Quote"/>
    <w:basedOn w:val="Normal"/>
    <w:next w:val="Normal"/>
    <w:link w:val="IntenseQuoteChar"/>
    <w:uiPriority w:val="30"/>
    <w:qFormat/>
    <w:rsid w:val="0000773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US"/>
    </w:rPr>
  </w:style>
  <w:style w:type="character" w:customStyle="1" w:styleId="IntenseQuoteChar">
    <w:name w:val="Intense Quote Char"/>
    <w:basedOn w:val="DefaultParagraphFont"/>
    <w:link w:val="IntenseQuote"/>
    <w:uiPriority w:val="30"/>
    <w:rsid w:val="00007732"/>
    <w:rPr>
      <w:i/>
      <w:iCs/>
      <w:color w:val="0F4761" w:themeColor="accent1" w:themeShade="BF"/>
    </w:rPr>
  </w:style>
  <w:style w:type="character" w:styleId="IntenseReference">
    <w:name w:val="Intense Reference"/>
    <w:basedOn w:val="DefaultParagraphFont"/>
    <w:uiPriority w:val="32"/>
    <w:qFormat/>
    <w:rsid w:val="00007732"/>
    <w:rPr>
      <w:b/>
      <w:bCs/>
      <w:smallCaps/>
      <w:color w:val="0F4761" w:themeColor="accent1" w:themeShade="BF"/>
      <w:spacing w:val="5"/>
    </w:rPr>
  </w:style>
  <w:style w:type="paragraph" w:styleId="Header">
    <w:name w:val="header"/>
    <w:basedOn w:val="Normal"/>
    <w:link w:val="HeaderChar"/>
    <w:uiPriority w:val="99"/>
    <w:unhideWhenUsed/>
    <w:rsid w:val="00007732"/>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007732"/>
  </w:style>
  <w:style w:type="paragraph" w:styleId="Footer">
    <w:name w:val="footer"/>
    <w:basedOn w:val="Normal"/>
    <w:link w:val="FooterChar"/>
    <w:uiPriority w:val="99"/>
    <w:unhideWhenUsed/>
    <w:rsid w:val="00007732"/>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uiPriority w:val="99"/>
    <w:rsid w:val="00007732"/>
  </w:style>
  <w:style w:type="table" w:styleId="TableGrid">
    <w:name w:val="Table Grid"/>
    <w:basedOn w:val="TableNormal"/>
    <w:rsid w:val="00007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D14E4D"/>
    <w:pPr>
      <w:spacing w:after="0" w:line="240" w:lineRule="auto"/>
    </w:pPr>
    <w:rPr>
      <w:rFonts w:ascii="Times New Roman" w:eastAsia="Times New Roman" w:hAnsi="Times New Roman" w:cs="Times New Roman"/>
      <w:kern w:val="0"/>
      <w:sz w:val="20"/>
      <w:szCs w:val="20"/>
      <w:lang w:val="de-DE"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ndent Paragraph Char,Lettre d'introduction Char,Citation List Char,List Paragraph Char Char Char,List Paragraph1 Char,Graphic Char,Table of contents numbered Char,Resume Title Char,Bullet Points Char,Liste Paragraf Char,Dot pt Char"/>
    <w:link w:val="ListParagraph"/>
    <w:uiPriority w:val="34"/>
    <w:qFormat/>
    <w:locked/>
    <w:rsid w:val="00D14E4D"/>
  </w:style>
  <w:style w:type="character" w:styleId="Hyperlink">
    <w:name w:val="Hyperlink"/>
    <w:uiPriority w:val="99"/>
    <w:unhideWhenUsed/>
    <w:rsid w:val="00D14E4D"/>
    <w:rPr>
      <w:color w:val="0563C1"/>
      <w:u w:val="single"/>
    </w:rPr>
  </w:style>
  <w:style w:type="paragraph" w:customStyle="1" w:styleId="Heading3new">
    <w:name w:val="Heading 3 new"/>
    <w:basedOn w:val="Normal"/>
    <w:link w:val="Heading3newChar"/>
    <w:qFormat/>
    <w:rsid w:val="0080544E"/>
    <w:pPr>
      <w:spacing w:before="120" w:after="240" w:line="260" w:lineRule="atLeast"/>
      <w:jc w:val="both"/>
    </w:pPr>
    <w:rPr>
      <w:rFonts w:ascii="Tahoma" w:eastAsia="Times New Roman" w:hAnsi="Tahoma" w:cs="Tahoma"/>
      <w:b/>
      <w:color w:val="44697D"/>
      <w:kern w:val="0"/>
      <w:sz w:val="20"/>
      <w:szCs w:val="24"/>
      <w:lang w:val="en-GB" w:eastAsia="fr-FR"/>
      <w14:ligatures w14:val="none"/>
    </w:rPr>
  </w:style>
  <w:style w:type="character" w:customStyle="1" w:styleId="Heading3newChar">
    <w:name w:val="Heading 3 new Char"/>
    <w:link w:val="Heading3new"/>
    <w:rsid w:val="0080544E"/>
    <w:rPr>
      <w:rFonts w:ascii="Tahoma" w:eastAsia="Times New Roman" w:hAnsi="Tahoma" w:cs="Tahoma"/>
      <w:b/>
      <w:color w:val="44697D"/>
      <w:kern w:val="0"/>
      <w:sz w:val="20"/>
      <w:lang w:val="en-GB"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nya.stamenkovska@wyg-t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Sanya Stamenkovska</dc:creator>
  <cp:keywords/>
  <dc:description/>
  <cp:lastModifiedBy>Stamenkovska, Sanya</cp:lastModifiedBy>
  <cp:revision>39</cp:revision>
  <cp:lastPrinted>2025-05-12T11:18:00Z</cp:lastPrinted>
  <dcterms:created xsi:type="dcterms:W3CDTF">2025-05-12T07:39:00Z</dcterms:created>
  <dcterms:modified xsi:type="dcterms:W3CDTF">2026-09-29T12:44:00Z</dcterms:modified>
</cp:coreProperties>
</file>